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B6DF" w14:textId="2B083053" w:rsidR="00864101" w:rsidRPr="00C170CC" w:rsidRDefault="005A6AA3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COMMISSIONERS ORDINANCE NO. </w:t>
      </w:r>
      <w:r w:rsidRPr="007A25FC">
        <w:rPr>
          <w:rFonts w:ascii="Arial" w:hAnsi="Arial" w:cs="Arial"/>
          <w:b/>
          <w:sz w:val="24"/>
          <w:u w:val="single"/>
        </w:rPr>
        <w:t>O</w:t>
      </w:r>
      <w:r w:rsidR="00864101" w:rsidRPr="007A25FC">
        <w:rPr>
          <w:rFonts w:ascii="Arial" w:hAnsi="Arial" w:cs="Arial"/>
          <w:b/>
          <w:sz w:val="24"/>
          <w:u w:val="single"/>
        </w:rPr>
        <w:t>-</w:t>
      </w:r>
      <w:r w:rsidR="00DE2B45" w:rsidRPr="007A25FC">
        <w:rPr>
          <w:rFonts w:ascii="Arial" w:hAnsi="Arial" w:cs="Arial"/>
          <w:b/>
          <w:sz w:val="24"/>
          <w:u w:val="single"/>
        </w:rPr>
        <w:t>20</w:t>
      </w:r>
      <w:r w:rsidR="00DC7F3B" w:rsidRPr="007A25FC">
        <w:rPr>
          <w:rFonts w:ascii="Arial" w:hAnsi="Arial" w:cs="Arial"/>
          <w:b/>
          <w:sz w:val="24"/>
          <w:u w:val="single"/>
        </w:rPr>
        <w:t>2</w:t>
      </w:r>
      <w:r w:rsidR="00157F07" w:rsidRPr="007A25FC">
        <w:rPr>
          <w:rFonts w:ascii="Arial" w:hAnsi="Arial" w:cs="Arial"/>
          <w:b/>
          <w:sz w:val="24"/>
          <w:u w:val="single"/>
        </w:rPr>
        <w:t>5</w:t>
      </w:r>
      <w:r w:rsidR="00864101" w:rsidRPr="007A25FC">
        <w:rPr>
          <w:rFonts w:ascii="Arial" w:hAnsi="Arial" w:cs="Arial"/>
          <w:b/>
          <w:sz w:val="24"/>
          <w:u w:val="single"/>
        </w:rPr>
        <w:t>-</w:t>
      </w:r>
      <w:r w:rsidR="007A25FC" w:rsidRPr="007A25FC">
        <w:rPr>
          <w:rFonts w:ascii="Arial" w:hAnsi="Arial" w:cs="Arial"/>
          <w:b/>
          <w:sz w:val="24"/>
          <w:u w:val="single"/>
        </w:rPr>
        <w:t>14</w:t>
      </w:r>
    </w:p>
    <w:p w14:paraId="17226DCB" w14:textId="77777777" w:rsidR="00864101" w:rsidRPr="00C170CC" w:rsidRDefault="00864101">
      <w:pPr>
        <w:ind w:left="720"/>
        <w:rPr>
          <w:rFonts w:ascii="Arial" w:hAnsi="Arial" w:cs="Arial"/>
          <w:b/>
          <w:sz w:val="24"/>
          <w:u w:val="single"/>
        </w:rPr>
      </w:pPr>
    </w:p>
    <w:p w14:paraId="1EDAC3FD" w14:textId="6A070CD3" w:rsidR="00062BD7" w:rsidRPr="00062BD7" w:rsidRDefault="00062BD7" w:rsidP="00D1682D">
      <w:pPr>
        <w:tabs>
          <w:tab w:val="left" w:pos="8640"/>
        </w:tabs>
        <w:ind w:left="720" w:right="720"/>
        <w:jc w:val="both"/>
        <w:rPr>
          <w:rFonts w:ascii="Arial" w:hAnsi="Arial" w:cs="Arial"/>
          <w:b/>
          <w:sz w:val="24"/>
        </w:rPr>
      </w:pPr>
      <w:bookmarkStart w:id="0" w:name="_Hlk24622170"/>
      <w:r w:rsidRPr="00062BD7">
        <w:rPr>
          <w:rFonts w:ascii="Arial" w:hAnsi="Arial" w:cs="Arial"/>
          <w:b/>
          <w:sz w:val="24"/>
        </w:rPr>
        <w:t>AN ORDINANCE OF THE BOARD OF COMMISSIONERS OF THE CITY OF NEWPORT, K</w:t>
      </w:r>
      <w:r w:rsidR="00B96490">
        <w:rPr>
          <w:rFonts w:ascii="Arial" w:hAnsi="Arial" w:cs="Arial"/>
          <w:b/>
          <w:sz w:val="24"/>
        </w:rPr>
        <w:t>E</w:t>
      </w:r>
      <w:r w:rsidR="00051CEA">
        <w:rPr>
          <w:rFonts w:ascii="Arial" w:hAnsi="Arial" w:cs="Arial"/>
          <w:b/>
          <w:sz w:val="24"/>
        </w:rPr>
        <w:t>NTUCKY AMENDING ORDINANCE O-202</w:t>
      </w:r>
      <w:r w:rsidR="004F7983">
        <w:rPr>
          <w:rFonts w:ascii="Arial" w:hAnsi="Arial" w:cs="Arial"/>
          <w:b/>
          <w:sz w:val="24"/>
        </w:rPr>
        <w:t>5</w:t>
      </w:r>
      <w:r w:rsidR="00C71471">
        <w:rPr>
          <w:rFonts w:ascii="Arial" w:hAnsi="Arial" w:cs="Arial"/>
          <w:b/>
          <w:sz w:val="24"/>
        </w:rPr>
        <w:t>-</w:t>
      </w:r>
      <w:r w:rsidR="004F7983">
        <w:rPr>
          <w:rFonts w:ascii="Arial" w:hAnsi="Arial" w:cs="Arial"/>
          <w:b/>
          <w:sz w:val="24"/>
        </w:rPr>
        <w:t>09</w:t>
      </w:r>
      <w:r w:rsidRPr="00062BD7">
        <w:rPr>
          <w:rFonts w:ascii="Arial" w:hAnsi="Arial" w:cs="Arial"/>
          <w:b/>
          <w:sz w:val="24"/>
        </w:rPr>
        <w:t xml:space="preserve"> </w:t>
      </w:r>
      <w:r w:rsidR="006E2D94">
        <w:rPr>
          <w:rFonts w:ascii="Arial" w:hAnsi="Arial" w:cs="Arial"/>
          <w:b/>
          <w:sz w:val="24"/>
        </w:rPr>
        <w:t xml:space="preserve">BY </w:t>
      </w:r>
      <w:r w:rsidRPr="00062BD7">
        <w:rPr>
          <w:rFonts w:ascii="Arial" w:hAnsi="Arial" w:cs="Arial"/>
          <w:b/>
          <w:sz w:val="24"/>
        </w:rPr>
        <w:t>AMENDING THE ADOPTED BUDGET</w:t>
      </w:r>
      <w:bookmarkEnd w:id="0"/>
      <w:r w:rsidR="00FE45EF">
        <w:rPr>
          <w:rFonts w:ascii="Arial" w:hAnsi="Arial" w:cs="Arial"/>
          <w:b/>
          <w:sz w:val="24"/>
        </w:rPr>
        <w:t xml:space="preserve"> </w:t>
      </w:r>
      <w:r w:rsidRPr="0016345A">
        <w:rPr>
          <w:rFonts w:ascii="Arial" w:hAnsi="Arial" w:cs="Arial"/>
          <w:b/>
          <w:sz w:val="24"/>
        </w:rPr>
        <w:t>OF</w:t>
      </w:r>
      <w:r w:rsidR="001A026E">
        <w:rPr>
          <w:rFonts w:ascii="Arial" w:hAnsi="Arial" w:cs="Arial"/>
          <w:b/>
          <w:sz w:val="24"/>
        </w:rPr>
        <w:t xml:space="preserve"> THE CITY OF NEWPORT FOR</w:t>
      </w:r>
      <w:r w:rsidR="00197639">
        <w:rPr>
          <w:rFonts w:ascii="Arial" w:hAnsi="Arial" w:cs="Arial"/>
          <w:b/>
          <w:sz w:val="24"/>
        </w:rPr>
        <w:t xml:space="preserve"> THE GENERAL FUND</w:t>
      </w:r>
      <w:r w:rsidR="00FE45EF">
        <w:rPr>
          <w:rFonts w:ascii="Arial" w:hAnsi="Arial" w:cs="Arial"/>
          <w:b/>
          <w:sz w:val="24"/>
        </w:rPr>
        <w:t xml:space="preserve"> </w:t>
      </w:r>
      <w:r w:rsidRPr="0016345A">
        <w:rPr>
          <w:rFonts w:ascii="Arial" w:hAnsi="Arial" w:cs="Arial"/>
          <w:b/>
          <w:sz w:val="24"/>
        </w:rPr>
        <w:t>FOR THE FISCAL YEAR JULY 1</w:t>
      </w:r>
      <w:r w:rsidR="00A46106" w:rsidRPr="0016345A">
        <w:rPr>
          <w:rFonts w:ascii="Arial" w:hAnsi="Arial" w:cs="Arial"/>
          <w:b/>
          <w:sz w:val="24"/>
        </w:rPr>
        <w:t>,</w:t>
      </w:r>
      <w:r w:rsidR="00CC419C">
        <w:rPr>
          <w:rFonts w:ascii="Arial" w:hAnsi="Arial" w:cs="Arial"/>
          <w:b/>
          <w:sz w:val="24"/>
        </w:rPr>
        <w:t xml:space="preserve"> </w:t>
      </w:r>
      <w:proofErr w:type="gramStart"/>
      <w:r w:rsidR="00CC419C">
        <w:rPr>
          <w:rFonts w:ascii="Arial" w:hAnsi="Arial" w:cs="Arial"/>
          <w:b/>
          <w:sz w:val="24"/>
        </w:rPr>
        <w:t>202</w:t>
      </w:r>
      <w:r w:rsidR="004F7983">
        <w:rPr>
          <w:rFonts w:ascii="Arial" w:hAnsi="Arial" w:cs="Arial"/>
          <w:b/>
          <w:sz w:val="24"/>
        </w:rPr>
        <w:t>5</w:t>
      </w:r>
      <w:proofErr w:type="gramEnd"/>
      <w:r w:rsidR="00157F07">
        <w:rPr>
          <w:rFonts w:ascii="Arial" w:hAnsi="Arial" w:cs="Arial"/>
          <w:b/>
          <w:sz w:val="24"/>
        </w:rPr>
        <w:t xml:space="preserve"> </w:t>
      </w:r>
      <w:r w:rsidRPr="00062BD7">
        <w:rPr>
          <w:rFonts w:ascii="Arial" w:hAnsi="Arial" w:cs="Arial"/>
          <w:b/>
          <w:sz w:val="24"/>
        </w:rPr>
        <w:t>TO JUNE 30, 20</w:t>
      </w:r>
      <w:r w:rsidR="00DC7F3B">
        <w:rPr>
          <w:rFonts w:ascii="Arial" w:hAnsi="Arial" w:cs="Arial"/>
          <w:b/>
          <w:sz w:val="24"/>
        </w:rPr>
        <w:t>2</w:t>
      </w:r>
      <w:r w:rsidR="004F7983">
        <w:rPr>
          <w:rFonts w:ascii="Arial" w:hAnsi="Arial" w:cs="Arial"/>
          <w:b/>
          <w:sz w:val="24"/>
        </w:rPr>
        <w:t>6</w:t>
      </w:r>
      <w:r w:rsidR="00F3257B">
        <w:rPr>
          <w:rFonts w:ascii="Arial" w:hAnsi="Arial" w:cs="Arial"/>
          <w:b/>
          <w:sz w:val="24"/>
        </w:rPr>
        <w:t>.</w:t>
      </w:r>
    </w:p>
    <w:p w14:paraId="499D8013" w14:textId="77777777" w:rsidR="00062BD7" w:rsidRPr="00371437" w:rsidRDefault="00062BD7" w:rsidP="00D1682D">
      <w:pPr>
        <w:tabs>
          <w:tab w:val="left" w:pos="8640"/>
        </w:tabs>
        <w:ind w:left="720" w:right="720"/>
        <w:jc w:val="both"/>
        <w:rPr>
          <w:rFonts w:ascii="Arial" w:hAnsi="Arial" w:cs="Arial"/>
          <w:b/>
          <w:sz w:val="24"/>
        </w:rPr>
      </w:pPr>
    </w:p>
    <w:p w14:paraId="3A473776" w14:textId="77777777" w:rsidR="00F66A90" w:rsidRDefault="00F66A90" w:rsidP="00344798">
      <w:pPr>
        <w:ind w:left="2880" w:firstLine="720"/>
        <w:rPr>
          <w:rFonts w:ascii="Arial" w:hAnsi="Arial" w:cs="Arial"/>
          <w:b/>
          <w:sz w:val="24"/>
        </w:rPr>
      </w:pPr>
    </w:p>
    <w:p w14:paraId="59278C8C" w14:textId="77777777" w:rsidR="00B326B2" w:rsidRDefault="00B326B2" w:rsidP="00B326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BE IT ORDAINED BY THE CITY OF NEWPORT, KENTUCKY:</w:t>
      </w:r>
    </w:p>
    <w:p w14:paraId="5D47B92A" w14:textId="77777777" w:rsidR="00B326B2" w:rsidRDefault="00B326B2" w:rsidP="00B326B2">
      <w:pPr>
        <w:rPr>
          <w:rFonts w:ascii="Arial" w:hAnsi="Arial" w:cs="Arial"/>
          <w:sz w:val="24"/>
        </w:rPr>
      </w:pPr>
    </w:p>
    <w:p w14:paraId="23976616" w14:textId="77777777" w:rsidR="004A6ECC" w:rsidRPr="00B326B2" w:rsidRDefault="004A6ECC" w:rsidP="00B326B2">
      <w:pPr>
        <w:rPr>
          <w:rFonts w:ascii="Arial" w:hAnsi="Arial" w:cs="Arial"/>
          <w:sz w:val="24"/>
        </w:rPr>
      </w:pPr>
    </w:p>
    <w:p w14:paraId="02342E11" w14:textId="77777777" w:rsidR="00B326B2" w:rsidRDefault="00864101" w:rsidP="004A6ECC">
      <w:pPr>
        <w:jc w:val="center"/>
        <w:rPr>
          <w:rFonts w:ascii="Arial" w:hAnsi="Arial" w:cs="Arial"/>
          <w:b/>
          <w:sz w:val="24"/>
          <w:u w:val="single"/>
        </w:rPr>
      </w:pPr>
      <w:r w:rsidRPr="00C170CC">
        <w:rPr>
          <w:rFonts w:ascii="Arial" w:hAnsi="Arial" w:cs="Arial"/>
          <w:b/>
          <w:sz w:val="24"/>
          <w:u w:val="single"/>
        </w:rPr>
        <w:t>SECTION I</w:t>
      </w:r>
    </w:p>
    <w:p w14:paraId="26D7EE03" w14:textId="77777777" w:rsidR="004A6ECC" w:rsidRDefault="004A6ECC" w:rsidP="00A62340">
      <w:pPr>
        <w:rPr>
          <w:rFonts w:ascii="Arial" w:hAnsi="Arial" w:cs="Arial"/>
          <w:b/>
          <w:sz w:val="24"/>
          <w:u w:val="single"/>
        </w:rPr>
      </w:pPr>
    </w:p>
    <w:p w14:paraId="44D2A689" w14:textId="680A7BFD" w:rsidR="004A6ECC" w:rsidRPr="00062BD7" w:rsidRDefault="00B326B2" w:rsidP="00B326B2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That Co</w:t>
      </w:r>
      <w:r w:rsidR="00062BD7">
        <w:rPr>
          <w:rFonts w:ascii="Arial" w:hAnsi="Arial" w:cs="Arial"/>
          <w:sz w:val="24"/>
        </w:rPr>
        <w:t>mmissioners</w:t>
      </w:r>
      <w:r w:rsidR="00021507">
        <w:rPr>
          <w:rFonts w:ascii="Arial" w:hAnsi="Arial" w:cs="Arial"/>
          <w:sz w:val="24"/>
        </w:rPr>
        <w:t xml:space="preserve"> Ordinance </w:t>
      </w:r>
      <w:r w:rsidR="00021507" w:rsidRPr="007A25FC">
        <w:rPr>
          <w:rFonts w:ascii="Arial" w:hAnsi="Arial" w:cs="Arial"/>
          <w:sz w:val="24"/>
        </w:rPr>
        <w:t>O-202</w:t>
      </w:r>
      <w:r w:rsidR="004F7983" w:rsidRPr="007A25FC">
        <w:rPr>
          <w:rFonts w:ascii="Arial" w:hAnsi="Arial" w:cs="Arial"/>
          <w:sz w:val="24"/>
        </w:rPr>
        <w:t>5</w:t>
      </w:r>
      <w:r w:rsidR="00051CEA" w:rsidRPr="007A25FC">
        <w:rPr>
          <w:rFonts w:ascii="Arial" w:hAnsi="Arial" w:cs="Arial"/>
          <w:sz w:val="24"/>
        </w:rPr>
        <w:t>-</w:t>
      </w:r>
      <w:r w:rsidR="004F7983" w:rsidRPr="007A25FC">
        <w:rPr>
          <w:rFonts w:ascii="Arial" w:hAnsi="Arial" w:cs="Arial"/>
          <w:sz w:val="24"/>
        </w:rPr>
        <w:t>09</w:t>
      </w:r>
      <w:r w:rsidR="006E2D94">
        <w:rPr>
          <w:rFonts w:ascii="Arial" w:hAnsi="Arial" w:cs="Arial"/>
          <w:sz w:val="24"/>
        </w:rPr>
        <w:t xml:space="preserve"> </w:t>
      </w:r>
      <w:proofErr w:type="gramStart"/>
      <w:r w:rsidR="006E2D94">
        <w:rPr>
          <w:rFonts w:ascii="Arial" w:hAnsi="Arial" w:cs="Arial"/>
          <w:sz w:val="24"/>
        </w:rPr>
        <w:t>be</w:t>
      </w:r>
      <w:proofErr w:type="gramEnd"/>
      <w:r w:rsidR="006E2D94">
        <w:rPr>
          <w:rFonts w:ascii="Arial" w:hAnsi="Arial" w:cs="Arial"/>
          <w:sz w:val="24"/>
        </w:rPr>
        <w:t xml:space="preserve"> and hereby is amended to i</w:t>
      </w:r>
      <w:r w:rsidR="00062BD7">
        <w:rPr>
          <w:rFonts w:ascii="Arial" w:hAnsi="Arial" w:cs="Arial"/>
          <w:sz w:val="24"/>
        </w:rPr>
        <w:t xml:space="preserve">nclude </w:t>
      </w:r>
      <w:r w:rsidR="00197639">
        <w:rPr>
          <w:rFonts w:ascii="Arial" w:hAnsi="Arial" w:cs="Arial"/>
          <w:sz w:val="24"/>
        </w:rPr>
        <w:t>the adopted budget of</w:t>
      </w:r>
      <w:r w:rsidR="00062BD7">
        <w:rPr>
          <w:rFonts w:ascii="Arial" w:hAnsi="Arial" w:cs="Arial"/>
          <w:sz w:val="24"/>
        </w:rPr>
        <w:t xml:space="preserve"> the </w:t>
      </w:r>
      <w:r w:rsidR="00197639">
        <w:rPr>
          <w:rFonts w:ascii="Arial" w:hAnsi="Arial" w:cs="Arial"/>
          <w:sz w:val="24"/>
        </w:rPr>
        <w:t xml:space="preserve">General </w:t>
      </w:r>
      <w:r w:rsidR="00062BD7" w:rsidRPr="0016345A">
        <w:rPr>
          <w:rFonts w:ascii="Arial" w:hAnsi="Arial" w:cs="Arial"/>
          <w:sz w:val="24"/>
        </w:rPr>
        <w:t>Fund</w:t>
      </w:r>
      <w:r w:rsidR="00B96490">
        <w:rPr>
          <w:rFonts w:ascii="Arial" w:hAnsi="Arial" w:cs="Arial"/>
          <w:sz w:val="24"/>
        </w:rPr>
        <w:t xml:space="preserve"> </w:t>
      </w:r>
      <w:r w:rsidR="00CC419C">
        <w:rPr>
          <w:rFonts w:ascii="Arial" w:hAnsi="Arial" w:cs="Arial"/>
          <w:sz w:val="24"/>
        </w:rPr>
        <w:t xml:space="preserve">for the fiscal year July 1, </w:t>
      </w:r>
      <w:proofErr w:type="gramStart"/>
      <w:r w:rsidR="00CC419C">
        <w:rPr>
          <w:rFonts w:ascii="Arial" w:hAnsi="Arial" w:cs="Arial"/>
          <w:sz w:val="24"/>
        </w:rPr>
        <w:t>202</w:t>
      </w:r>
      <w:r w:rsidR="004F7983">
        <w:rPr>
          <w:rFonts w:ascii="Arial" w:hAnsi="Arial" w:cs="Arial"/>
          <w:sz w:val="24"/>
        </w:rPr>
        <w:t>5</w:t>
      </w:r>
      <w:proofErr w:type="gramEnd"/>
      <w:r w:rsidR="00062BD7">
        <w:rPr>
          <w:rFonts w:ascii="Arial" w:hAnsi="Arial" w:cs="Arial"/>
          <w:sz w:val="24"/>
        </w:rPr>
        <w:t xml:space="preserve"> to June 30, 20</w:t>
      </w:r>
      <w:r w:rsidR="00CC419C">
        <w:rPr>
          <w:rFonts w:ascii="Arial" w:hAnsi="Arial" w:cs="Arial"/>
          <w:sz w:val="24"/>
        </w:rPr>
        <w:t>2</w:t>
      </w:r>
      <w:r w:rsidR="004F7983">
        <w:rPr>
          <w:rFonts w:ascii="Arial" w:hAnsi="Arial" w:cs="Arial"/>
          <w:sz w:val="24"/>
        </w:rPr>
        <w:t>6</w:t>
      </w:r>
      <w:r w:rsidR="00062BD7">
        <w:rPr>
          <w:rFonts w:ascii="Arial" w:hAnsi="Arial" w:cs="Arial"/>
          <w:sz w:val="24"/>
        </w:rPr>
        <w:t xml:space="preserve">, </w:t>
      </w:r>
      <w:r w:rsidR="00F12AD5">
        <w:rPr>
          <w:rFonts w:ascii="Arial" w:hAnsi="Arial" w:cs="Arial"/>
          <w:sz w:val="24"/>
        </w:rPr>
        <w:t xml:space="preserve">regarding various operational and departmental appropriations budgeted in the prior fiscal year but not expended, </w:t>
      </w:r>
      <w:r w:rsidR="00062BD7">
        <w:rPr>
          <w:rFonts w:ascii="Arial" w:hAnsi="Arial" w:cs="Arial"/>
          <w:sz w:val="24"/>
        </w:rPr>
        <w:t xml:space="preserve">as set forth in </w:t>
      </w:r>
      <w:r w:rsidR="006E2D94">
        <w:rPr>
          <w:rFonts w:ascii="Arial" w:hAnsi="Arial" w:cs="Arial"/>
          <w:sz w:val="24"/>
        </w:rPr>
        <w:t>Section II</w:t>
      </w:r>
      <w:r w:rsidR="00062BD7">
        <w:rPr>
          <w:rFonts w:ascii="Arial" w:hAnsi="Arial" w:cs="Arial"/>
          <w:sz w:val="24"/>
        </w:rPr>
        <w:t>.</w:t>
      </w:r>
    </w:p>
    <w:p w14:paraId="604B9E26" w14:textId="77777777" w:rsidR="00062BD7" w:rsidRPr="004A6ECC" w:rsidRDefault="00B326B2" w:rsidP="004A6ECC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  <w:r w:rsidRPr="00B326B2">
        <w:rPr>
          <w:rFonts w:ascii="Arial" w:hAnsi="Arial" w:cs="Arial"/>
          <w:b/>
          <w:sz w:val="24"/>
          <w:u w:val="single"/>
        </w:rPr>
        <w:t>SECTION II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3576"/>
        <w:gridCol w:w="1616"/>
        <w:gridCol w:w="1616"/>
        <w:gridCol w:w="1616"/>
      </w:tblGrid>
      <w:tr w:rsidR="00DC7F3B" w14:paraId="0AE26C16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bottom"/>
            <w:hideMark/>
          </w:tcPr>
          <w:p w14:paraId="4FFF037A" w14:textId="77777777" w:rsidR="00DC7F3B" w:rsidRDefault="00DC7F3B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16" w:type="dxa"/>
            <w:noWrap/>
            <w:vAlign w:val="bottom"/>
            <w:hideMark/>
          </w:tcPr>
          <w:p w14:paraId="053539D6" w14:textId="77777777" w:rsidR="00DC7F3B" w:rsidRPr="0016345A" w:rsidRDefault="00DC7F3B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6345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1616" w:type="dxa"/>
          </w:tcPr>
          <w:p w14:paraId="65F88A67" w14:textId="77777777" w:rsidR="00DC7F3B" w:rsidRPr="0016345A" w:rsidRDefault="00DC7F3B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Amended Final</w:t>
            </w:r>
          </w:p>
        </w:tc>
      </w:tr>
      <w:tr w:rsidR="00DC7F3B" w14:paraId="1E7EAEA4" w14:textId="77777777" w:rsidTr="003F7638">
        <w:trPr>
          <w:gridAfter w:val="1"/>
          <w:wAfter w:w="1616" w:type="dxa"/>
          <w:trHeight w:val="330"/>
        </w:trPr>
        <w:tc>
          <w:tcPr>
            <w:tcW w:w="3576" w:type="dxa"/>
            <w:noWrap/>
            <w:vAlign w:val="center"/>
            <w:hideMark/>
          </w:tcPr>
          <w:p w14:paraId="2B59333A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GENERAL FUND</w:t>
            </w:r>
          </w:p>
        </w:tc>
        <w:tc>
          <w:tcPr>
            <w:tcW w:w="1616" w:type="dxa"/>
            <w:noWrap/>
            <w:vAlign w:val="bottom"/>
            <w:hideMark/>
          </w:tcPr>
          <w:p w14:paraId="180F0A7F" w14:textId="77777777" w:rsidR="00DC7F3B" w:rsidRDefault="00DC7F3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412561F" w14:textId="77777777" w:rsidR="00DC7F3B" w:rsidRDefault="00DC7F3B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C7F3B" w14:paraId="24DFC8B6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CFE9913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FUND BALANCE CARRIED FORWARD</w:t>
            </w:r>
          </w:p>
        </w:tc>
        <w:tc>
          <w:tcPr>
            <w:tcW w:w="1616" w:type="dxa"/>
            <w:noWrap/>
            <w:vAlign w:val="center"/>
            <w:hideMark/>
          </w:tcPr>
          <w:p w14:paraId="4E436364" w14:textId="7FB0673C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17,805,552</w:t>
            </w:r>
          </w:p>
        </w:tc>
        <w:tc>
          <w:tcPr>
            <w:tcW w:w="1616" w:type="dxa"/>
          </w:tcPr>
          <w:p w14:paraId="0A48C5FA" w14:textId="620686A0" w:rsidR="00DC7F3B" w:rsidRPr="0010530B" w:rsidRDefault="00FB1CA4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F912FA">
              <w:rPr>
                <w:rFonts w:ascii="Calibri" w:hAnsi="Calibri"/>
                <w:b/>
                <w:color w:val="000000"/>
                <w:sz w:val="22"/>
                <w:szCs w:val="22"/>
              </w:rPr>
              <w:t>7,</w:t>
            </w:r>
            <w:r w:rsidR="004F7983">
              <w:rPr>
                <w:rFonts w:ascii="Calibri" w:hAnsi="Calibri"/>
                <w:b/>
                <w:color w:val="000000"/>
                <w:sz w:val="22"/>
                <w:szCs w:val="22"/>
              </w:rPr>
              <w:t>805,552</w:t>
            </w:r>
          </w:p>
        </w:tc>
      </w:tr>
      <w:tr w:rsidR="00DC7F3B" w14:paraId="114E62C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3823AD22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REVENUES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4BB5C1F9" w14:textId="77777777" w:rsidR="00DC7F3B" w:rsidRDefault="00DC7F3B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shd w:val="clear" w:color="auto" w:fill="D9D9D9"/>
          </w:tcPr>
          <w:p w14:paraId="16DF5862" w14:textId="77777777" w:rsidR="00DC7F3B" w:rsidRDefault="00DC7F3B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7F3B" w14:paraId="3F285D1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0730F29F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PROPERTY TAXES</w:t>
            </w:r>
          </w:p>
        </w:tc>
        <w:tc>
          <w:tcPr>
            <w:tcW w:w="1616" w:type="dxa"/>
            <w:noWrap/>
            <w:vAlign w:val="center"/>
            <w:hideMark/>
          </w:tcPr>
          <w:p w14:paraId="7BD86E50" w14:textId="4DCC2AE7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4,252,130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390CE7E0" w14:textId="6876DCE3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252,130</w:t>
            </w:r>
          </w:p>
        </w:tc>
      </w:tr>
      <w:tr w:rsidR="00DC7F3B" w14:paraId="5720388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0A88C1C2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LICENSES AND PERMITS</w:t>
            </w:r>
          </w:p>
        </w:tc>
        <w:tc>
          <w:tcPr>
            <w:tcW w:w="1616" w:type="dxa"/>
            <w:noWrap/>
            <w:vAlign w:val="center"/>
            <w:hideMark/>
          </w:tcPr>
          <w:p w14:paraId="3B7DE700" w14:textId="3A0D45EB" w:rsidR="00DC7F3B" w:rsidRDefault="00096BD7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912FA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4F7983">
              <w:rPr>
                <w:rFonts w:ascii="Calibri" w:hAnsi="Calibri"/>
                <w:color w:val="000000"/>
                <w:sz w:val="22"/>
                <w:szCs w:val="22"/>
              </w:rPr>
              <w:t>,633,180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6813B554" w14:textId="365D5D63" w:rsidR="00DC7F3B" w:rsidRDefault="005D350E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F912FA">
              <w:rPr>
                <w:rFonts w:ascii="Calibri" w:hAnsi="Calibri"/>
                <w:color w:val="000000"/>
                <w:sz w:val="22"/>
                <w:szCs w:val="22"/>
              </w:rPr>
              <w:t>9,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633,180</w:t>
            </w:r>
          </w:p>
        </w:tc>
      </w:tr>
      <w:tr w:rsidR="00DC7F3B" w14:paraId="12A8FA6B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0A263552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FINES &amp; FORFEITURES</w:t>
            </w:r>
          </w:p>
        </w:tc>
        <w:tc>
          <w:tcPr>
            <w:tcW w:w="1616" w:type="dxa"/>
            <w:noWrap/>
            <w:vAlign w:val="center"/>
            <w:hideMark/>
          </w:tcPr>
          <w:p w14:paraId="76D831D3" w14:textId="1EE443BE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247,600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5EFC5DD7" w14:textId="08319F05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47,600</w:t>
            </w:r>
          </w:p>
        </w:tc>
      </w:tr>
      <w:tr w:rsidR="00DC7F3B" w14:paraId="336AA31E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79B9144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CHARGES FOR SERVICES</w:t>
            </w:r>
          </w:p>
        </w:tc>
        <w:tc>
          <w:tcPr>
            <w:tcW w:w="1616" w:type="dxa"/>
            <w:noWrap/>
            <w:vAlign w:val="center"/>
            <w:hideMark/>
          </w:tcPr>
          <w:p w14:paraId="2620D8F6" w14:textId="167BFCAC" w:rsidR="00DC7F3B" w:rsidRDefault="00096BD7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4F7983">
              <w:rPr>
                <w:rFonts w:ascii="Calibri" w:hAnsi="Calibri"/>
                <w:color w:val="000000"/>
                <w:sz w:val="22"/>
                <w:szCs w:val="22"/>
              </w:rPr>
              <w:t>789,500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55302790" w14:textId="10039D82" w:rsidR="00DC7F3B" w:rsidRDefault="005D350E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789,500</w:t>
            </w:r>
          </w:p>
        </w:tc>
      </w:tr>
      <w:tr w:rsidR="00DC7F3B" w14:paraId="4FE9EC9D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D008DA4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USES OF PROPERTY</w:t>
            </w:r>
          </w:p>
        </w:tc>
        <w:tc>
          <w:tcPr>
            <w:tcW w:w="1616" w:type="dxa"/>
            <w:noWrap/>
            <w:vAlign w:val="center"/>
            <w:hideMark/>
          </w:tcPr>
          <w:p w14:paraId="39469AF4" w14:textId="5F91FA70" w:rsidR="00DC7F3B" w:rsidRDefault="00096BD7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4F7983">
              <w:rPr>
                <w:rFonts w:ascii="Calibri" w:hAnsi="Calibri"/>
                <w:color w:val="000000"/>
                <w:sz w:val="22"/>
                <w:szCs w:val="22"/>
              </w:rPr>
              <w:t>607,340</w:t>
            </w:r>
          </w:p>
        </w:tc>
        <w:tc>
          <w:tcPr>
            <w:tcW w:w="1616" w:type="dxa"/>
          </w:tcPr>
          <w:p w14:paraId="64B35C54" w14:textId="28FDEDF0" w:rsidR="00DC7F3B" w:rsidRDefault="001251E9" w:rsidP="003F7638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607,340</w:t>
            </w:r>
          </w:p>
        </w:tc>
      </w:tr>
      <w:tr w:rsidR="00DC7F3B" w14:paraId="55206110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C2724AA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OTHER REVENUES</w:t>
            </w:r>
          </w:p>
        </w:tc>
        <w:tc>
          <w:tcPr>
            <w:tcW w:w="1616" w:type="dxa"/>
            <w:noWrap/>
            <w:vAlign w:val="center"/>
            <w:hideMark/>
          </w:tcPr>
          <w:p w14:paraId="64B68198" w14:textId="2C642721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8,500</w:t>
            </w:r>
          </w:p>
        </w:tc>
        <w:tc>
          <w:tcPr>
            <w:tcW w:w="1616" w:type="dxa"/>
          </w:tcPr>
          <w:p w14:paraId="48969D61" w14:textId="644E7F66" w:rsidR="00DC7F3B" w:rsidRDefault="00AD1A8B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8,500</w:t>
            </w:r>
          </w:p>
        </w:tc>
      </w:tr>
      <w:tr w:rsidR="00DC7F3B" w14:paraId="496CEBC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6387FF3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INTERGOVERNMENTAL</w:t>
            </w:r>
          </w:p>
        </w:tc>
        <w:tc>
          <w:tcPr>
            <w:tcW w:w="1616" w:type="dxa"/>
            <w:noWrap/>
            <w:vAlign w:val="center"/>
            <w:hideMark/>
          </w:tcPr>
          <w:p w14:paraId="50915EA6" w14:textId="2F8A6446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4F7983">
              <w:rPr>
                <w:rFonts w:ascii="Calibri" w:hAnsi="Calibri"/>
                <w:color w:val="000000"/>
                <w:sz w:val="22"/>
                <w:szCs w:val="22"/>
              </w:rPr>
              <w:t>532,320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73E8EA2E" w14:textId="0797A96D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532,320</w:t>
            </w:r>
          </w:p>
        </w:tc>
      </w:tr>
      <w:tr w:rsidR="00DC7F3B" w14:paraId="54416876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29E4845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SPECIAL EVENTS- OTHER</w:t>
            </w:r>
          </w:p>
        </w:tc>
        <w:tc>
          <w:tcPr>
            <w:tcW w:w="1616" w:type="dxa"/>
            <w:noWrap/>
            <w:vAlign w:val="center"/>
            <w:hideMark/>
          </w:tcPr>
          <w:p w14:paraId="3D477F7E" w14:textId="342CE9C2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7,500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7AF2EB7F" w14:textId="2EE420D9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</w:tr>
      <w:tr w:rsidR="00DC7F3B" w14:paraId="62B8AC68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C51647C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INTEREST EARNINGS</w:t>
            </w:r>
          </w:p>
        </w:tc>
        <w:tc>
          <w:tcPr>
            <w:tcW w:w="1616" w:type="dxa"/>
            <w:noWrap/>
            <w:vAlign w:val="center"/>
            <w:hideMark/>
          </w:tcPr>
          <w:p w14:paraId="0988DF4A" w14:textId="513B2AED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325,000</w:t>
            </w:r>
          </w:p>
        </w:tc>
        <w:tc>
          <w:tcPr>
            <w:tcW w:w="1616" w:type="dxa"/>
          </w:tcPr>
          <w:p w14:paraId="62EABF45" w14:textId="61E0741B" w:rsidR="00DC7F3B" w:rsidRDefault="00F912FA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AD1A8B">
              <w:rPr>
                <w:rFonts w:ascii="Calibri" w:hAnsi="Calibri"/>
                <w:color w:val="000000"/>
                <w:sz w:val="22"/>
                <w:szCs w:val="22"/>
              </w:rPr>
              <w:t>25,000</w:t>
            </w:r>
          </w:p>
        </w:tc>
      </w:tr>
      <w:tr w:rsidR="00DC7F3B" w14:paraId="24FA80C5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1BAF2A9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OPERATING TRANSFERS FROM OTHER FUNDS/</w:t>
            </w:r>
          </w:p>
        </w:tc>
        <w:tc>
          <w:tcPr>
            <w:tcW w:w="1616" w:type="dxa"/>
            <w:noWrap/>
            <w:vAlign w:val="bottom"/>
            <w:hideMark/>
          </w:tcPr>
          <w:p w14:paraId="5BFC3847" w14:textId="77777777" w:rsidR="00DC7F3B" w:rsidRDefault="00DC7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607D16F" w14:textId="77777777" w:rsidR="00DC7F3B" w:rsidRDefault="00DC7F3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C7F3B" w14:paraId="69D5B1A0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92AB958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OTHER FINANCING</w:t>
            </w:r>
          </w:p>
        </w:tc>
        <w:tc>
          <w:tcPr>
            <w:tcW w:w="1616" w:type="dxa"/>
            <w:noWrap/>
            <w:vAlign w:val="center"/>
            <w:hideMark/>
          </w:tcPr>
          <w:p w14:paraId="37152C27" w14:textId="298553DB" w:rsidR="00DC7F3B" w:rsidRDefault="004F7983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60,000</w:t>
            </w:r>
            <w:r w:rsidR="00DC7F3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424B9D13" w14:textId="22471104" w:rsidR="00DC7F3B" w:rsidRDefault="00AD1A8B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60,000</w:t>
            </w:r>
          </w:p>
        </w:tc>
      </w:tr>
      <w:tr w:rsidR="00DC7F3B" w14:paraId="2E4A7401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460C2B27" w14:textId="77777777" w:rsidR="00DC7F3B" w:rsidRDefault="00DC7F3B">
            <w:pPr>
              <w:overflowPunct/>
              <w:autoSpaceDE/>
              <w:adjustRightInd/>
              <w:rPr>
                <w:rFonts w:ascii="Calibri" w:hAnsi="Calibr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3"/>
                <w:szCs w:val="23"/>
              </w:rPr>
              <w:t>TOTAL REVENUES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063D0" w14:textId="53EC3AE1" w:rsidR="00DC7F3B" w:rsidRDefault="0009001F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4F798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9,463,070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20AF0" w14:textId="5F7CBDB3" w:rsidR="00DC7F3B" w:rsidRPr="0010530B" w:rsidRDefault="0009001F" w:rsidP="003F7638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AD1A8B">
              <w:rPr>
                <w:rFonts w:ascii="Calibri" w:hAnsi="Calibri"/>
                <w:b/>
                <w:color w:val="000000"/>
                <w:sz w:val="22"/>
                <w:szCs w:val="22"/>
              </w:rPr>
              <w:t>9,463,070</w:t>
            </w:r>
          </w:p>
        </w:tc>
      </w:tr>
      <w:tr w:rsidR="003F7638" w14:paraId="6441D00C" w14:textId="77777777" w:rsidTr="003F7638">
        <w:trPr>
          <w:trHeight w:val="255"/>
        </w:trPr>
        <w:tc>
          <w:tcPr>
            <w:tcW w:w="3576" w:type="dxa"/>
            <w:noWrap/>
            <w:vAlign w:val="center"/>
            <w:hideMark/>
          </w:tcPr>
          <w:p w14:paraId="79510388" w14:textId="77777777" w:rsidR="003F7638" w:rsidRDefault="003F7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  <w:hideMark/>
          </w:tcPr>
          <w:p w14:paraId="340168F3" w14:textId="77777777" w:rsidR="003F7638" w:rsidRDefault="003F7638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</w:tcPr>
          <w:p w14:paraId="35240586" w14:textId="77777777" w:rsidR="003F7638" w:rsidRDefault="003F7638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</w:tcPr>
          <w:p w14:paraId="41F4B7F3" w14:textId="77777777" w:rsidR="003F7638" w:rsidRDefault="003F7638">
            <w:pPr>
              <w:overflowPunct/>
              <w:autoSpaceDE/>
              <w:autoSpaceDN/>
              <w:adjustRightInd/>
            </w:pPr>
          </w:p>
        </w:tc>
      </w:tr>
      <w:tr w:rsidR="00CC419C" w14:paraId="0AA48996" w14:textId="77777777" w:rsidTr="0016345A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4BD75658" w14:textId="77777777" w:rsidR="00CC419C" w:rsidRDefault="00CC419C" w:rsidP="00D62B8C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noWrap/>
            <w:vAlign w:val="bottom"/>
          </w:tcPr>
          <w:p w14:paraId="1249BAB1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B90FD67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BF22734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F183CB9" w14:textId="6456406B" w:rsidR="00CC419C" w:rsidRPr="00A82215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82215">
              <w:rPr>
                <w:rFonts w:ascii="Calibri" w:hAnsi="Calibri"/>
                <w:b/>
                <w:color w:val="000000"/>
                <w:sz w:val="22"/>
                <w:szCs w:val="22"/>
              </w:rPr>
              <w:lastRenderedPageBreak/>
              <w:t>Original</w:t>
            </w:r>
          </w:p>
        </w:tc>
        <w:tc>
          <w:tcPr>
            <w:tcW w:w="1616" w:type="dxa"/>
          </w:tcPr>
          <w:p w14:paraId="16DCFD37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6C6F394B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4F63A590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7FDE3502" w14:textId="01F5D7C7" w:rsidR="00CC419C" w:rsidRPr="0016345A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Amended Final</w:t>
            </w:r>
          </w:p>
        </w:tc>
      </w:tr>
      <w:tr w:rsidR="00CC419C" w14:paraId="0D6274CF" w14:textId="77777777" w:rsidTr="0016345A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653EFCB5" w14:textId="77777777" w:rsidR="00CC419C" w:rsidRDefault="00CC419C" w:rsidP="00D62B8C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16" w:type="dxa"/>
            <w:noWrap/>
            <w:vAlign w:val="bottom"/>
          </w:tcPr>
          <w:p w14:paraId="3C7194F4" w14:textId="77777777" w:rsidR="00CC419C" w:rsidRPr="00A82215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6C6C2F60" w14:textId="77777777" w:rsidR="00CC419C" w:rsidRPr="00A82215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C419C" w14:paraId="6DA31428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1527D14A" w14:textId="77777777" w:rsidR="00CC419C" w:rsidRDefault="00CC419C" w:rsidP="00D62B8C">
            <w:pPr>
              <w:overflowPunct/>
              <w:autoSpaceDE/>
              <w:adjustRightInd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APPROPRIATIONS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3394BE2E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6C50AA53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4BC6682D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244932DA" w14:textId="77777777" w:rsidR="00CC419C" w:rsidRDefault="00CC419C" w:rsidP="00D62B8C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CITY MANAGER'S OFFICE</w:t>
            </w:r>
          </w:p>
        </w:tc>
        <w:tc>
          <w:tcPr>
            <w:tcW w:w="1616" w:type="dxa"/>
            <w:noWrap/>
            <w:vAlign w:val="center"/>
            <w:hideMark/>
          </w:tcPr>
          <w:p w14:paraId="27309376" w14:textId="54983A5F" w:rsidR="00CC419C" w:rsidRDefault="00BF121F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544B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878,650</w:t>
            </w:r>
          </w:p>
        </w:tc>
        <w:tc>
          <w:tcPr>
            <w:tcW w:w="1616" w:type="dxa"/>
          </w:tcPr>
          <w:p w14:paraId="0D95ED89" w14:textId="0919C1B1" w:rsidR="00CC419C" w:rsidRDefault="00A544B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A85A5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78,650</w:t>
            </w:r>
          </w:p>
        </w:tc>
      </w:tr>
      <w:tr w:rsidR="00CC419C" w14:paraId="3BA4376F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5976429" w14:textId="77777777" w:rsidR="00CC419C" w:rsidRDefault="00CC419C" w:rsidP="00D62B8C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616" w:type="dxa"/>
            <w:noWrap/>
            <w:vAlign w:val="center"/>
            <w:hideMark/>
          </w:tcPr>
          <w:p w14:paraId="6BEA3C41" w14:textId="3560D771" w:rsidR="00CC419C" w:rsidRDefault="00A544B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268,040</w:t>
            </w:r>
          </w:p>
        </w:tc>
        <w:tc>
          <w:tcPr>
            <w:tcW w:w="1616" w:type="dxa"/>
          </w:tcPr>
          <w:p w14:paraId="14166EC5" w14:textId="23E4B282" w:rsidR="00CC419C" w:rsidRDefault="00A85A5D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268,040</w:t>
            </w:r>
          </w:p>
        </w:tc>
      </w:tr>
      <w:tr w:rsidR="00CC419C" w14:paraId="358A5D02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25EF7C2F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POLICE DEPARTMENT</w:t>
            </w:r>
          </w:p>
        </w:tc>
        <w:tc>
          <w:tcPr>
            <w:tcW w:w="1616" w:type="dxa"/>
            <w:noWrap/>
            <w:vAlign w:val="center"/>
            <w:hideMark/>
          </w:tcPr>
          <w:p w14:paraId="6F7BEF43" w14:textId="6F7FBC1C" w:rsidR="00CC419C" w:rsidRDefault="00CD343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503,570</w:t>
            </w:r>
          </w:p>
        </w:tc>
        <w:tc>
          <w:tcPr>
            <w:tcW w:w="1616" w:type="dxa"/>
          </w:tcPr>
          <w:p w14:paraId="0096D587" w14:textId="3695A7E6" w:rsidR="00CC419C" w:rsidRDefault="00CD343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503,570</w:t>
            </w:r>
          </w:p>
        </w:tc>
      </w:tr>
      <w:tr w:rsidR="00CC419C" w14:paraId="388A750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81EDBB7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1616" w:type="dxa"/>
            <w:noWrap/>
            <w:vAlign w:val="center"/>
            <w:hideMark/>
          </w:tcPr>
          <w:p w14:paraId="72DFAD15" w14:textId="510D2A58" w:rsidR="00CC419C" w:rsidRDefault="0064629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8,651,800</w:t>
            </w:r>
          </w:p>
        </w:tc>
        <w:tc>
          <w:tcPr>
            <w:tcW w:w="1616" w:type="dxa"/>
          </w:tcPr>
          <w:p w14:paraId="09FFE1EA" w14:textId="5BD2AC65" w:rsidR="00CC419C" w:rsidRDefault="0064629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8,651,800</w:t>
            </w:r>
          </w:p>
        </w:tc>
      </w:tr>
      <w:tr w:rsidR="00CC419C" w14:paraId="44B541AE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2B91930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DEVELOPMENT SERVICES</w:t>
            </w:r>
          </w:p>
        </w:tc>
        <w:tc>
          <w:tcPr>
            <w:tcW w:w="1616" w:type="dxa"/>
            <w:noWrap/>
            <w:vAlign w:val="center"/>
            <w:hideMark/>
          </w:tcPr>
          <w:p w14:paraId="02081963" w14:textId="440E28B0" w:rsidR="00CC419C" w:rsidRDefault="00A544B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253,710</w:t>
            </w:r>
          </w:p>
        </w:tc>
        <w:tc>
          <w:tcPr>
            <w:tcW w:w="1616" w:type="dxa"/>
          </w:tcPr>
          <w:p w14:paraId="0BC2A15E" w14:textId="17312DB0" w:rsidR="00CC419C" w:rsidRDefault="00A76557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253,710</w:t>
            </w:r>
          </w:p>
        </w:tc>
      </w:tr>
      <w:tr w:rsidR="00CC419C" w14:paraId="110BCD3B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8A59953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COMMUNITY SERVICES</w:t>
            </w:r>
          </w:p>
        </w:tc>
        <w:tc>
          <w:tcPr>
            <w:tcW w:w="1616" w:type="dxa"/>
            <w:noWrap/>
            <w:vAlign w:val="center"/>
            <w:hideMark/>
          </w:tcPr>
          <w:p w14:paraId="03F7F001" w14:textId="100E8B43" w:rsidR="00CC419C" w:rsidRDefault="0064629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3,049,470</w:t>
            </w:r>
          </w:p>
        </w:tc>
        <w:tc>
          <w:tcPr>
            <w:tcW w:w="1616" w:type="dxa"/>
          </w:tcPr>
          <w:p w14:paraId="59BF0ABD" w14:textId="21977D05" w:rsidR="00CC419C" w:rsidRDefault="00227EE0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049,470</w:t>
            </w:r>
          </w:p>
        </w:tc>
      </w:tr>
      <w:tr w:rsidR="00CC419C" w14:paraId="6A5F17E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0CCCF860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MUNICIPAL COMPLEX BUILDING</w:t>
            </w:r>
          </w:p>
        </w:tc>
        <w:tc>
          <w:tcPr>
            <w:tcW w:w="1616" w:type="dxa"/>
            <w:noWrap/>
            <w:vAlign w:val="center"/>
            <w:hideMark/>
          </w:tcPr>
          <w:p w14:paraId="2E61273C" w14:textId="1742499E" w:rsidR="00CC419C" w:rsidRDefault="000D485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381,620</w:t>
            </w:r>
          </w:p>
        </w:tc>
        <w:tc>
          <w:tcPr>
            <w:tcW w:w="1616" w:type="dxa"/>
          </w:tcPr>
          <w:p w14:paraId="602AF0A7" w14:textId="617A2D6D" w:rsidR="00CC419C" w:rsidRDefault="000D485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9C370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81,620</w:t>
            </w:r>
          </w:p>
        </w:tc>
      </w:tr>
      <w:tr w:rsidR="00CC419C" w14:paraId="4908605C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D25B018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DEBT SERVICE</w:t>
            </w:r>
          </w:p>
        </w:tc>
        <w:tc>
          <w:tcPr>
            <w:tcW w:w="1616" w:type="dxa"/>
            <w:noWrap/>
            <w:vAlign w:val="center"/>
            <w:hideMark/>
          </w:tcPr>
          <w:p w14:paraId="09E17020" w14:textId="7D1053DC" w:rsidR="00CC419C" w:rsidRDefault="0064629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2,415,060</w:t>
            </w:r>
          </w:p>
        </w:tc>
        <w:tc>
          <w:tcPr>
            <w:tcW w:w="1616" w:type="dxa"/>
          </w:tcPr>
          <w:p w14:paraId="28972237" w14:textId="0320FA74" w:rsidR="00CC419C" w:rsidRDefault="0064629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2,415,060</w:t>
            </w:r>
          </w:p>
        </w:tc>
      </w:tr>
      <w:tr w:rsidR="00CC419C" w14:paraId="70E0B42A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1659518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TRANSFERS OUT/OTHER FINANCING</w:t>
            </w:r>
          </w:p>
        </w:tc>
        <w:tc>
          <w:tcPr>
            <w:tcW w:w="1616" w:type="dxa"/>
            <w:noWrap/>
            <w:vAlign w:val="center"/>
            <w:hideMark/>
          </w:tcPr>
          <w:p w14:paraId="1115943C" w14:textId="56C74DC2" w:rsidR="00CC419C" w:rsidRDefault="000D485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655,000</w:t>
            </w:r>
          </w:p>
        </w:tc>
        <w:tc>
          <w:tcPr>
            <w:tcW w:w="1616" w:type="dxa"/>
          </w:tcPr>
          <w:p w14:paraId="03E48576" w14:textId="52B0F653" w:rsidR="00CC419C" w:rsidRDefault="000D4859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646296">
              <w:rPr>
                <w:rFonts w:ascii="Calibri" w:hAnsi="Calibri"/>
                <w:color w:val="000000"/>
                <w:sz w:val="22"/>
                <w:szCs w:val="22"/>
              </w:rPr>
              <w:t>655,000</w:t>
            </w:r>
          </w:p>
        </w:tc>
      </w:tr>
      <w:tr w:rsidR="00CC419C" w14:paraId="3E21AC5D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76CA737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3"/>
                <w:szCs w:val="23"/>
              </w:rPr>
              <w:t>TOTAL GENERAL FUND EXPENSES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7E1D8" w14:textId="7E904D72" w:rsidR="00CC419C" w:rsidRDefault="00A544B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C570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9,056,920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FCE7F" w14:textId="6626AC53" w:rsidR="00CC419C" w:rsidRPr="003B4FFA" w:rsidRDefault="00094B32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C5704E">
              <w:rPr>
                <w:rFonts w:ascii="Calibri" w:hAnsi="Calibri"/>
                <w:b/>
                <w:color w:val="000000"/>
                <w:sz w:val="22"/>
                <w:szCs w:val="22"/>
              </w:rPr>
              <w:t>9,056,920</w:t>
            </w:r>
          </w:p>
        </w:tc>
      </w:tr>
      <w:tr w:rsidR="00CC419C" w14:paraId="53BEB19B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2CDE378A" w14:textId="77777777" w:rsidR="00CC419C" w:rsidRDefault="00CC419C" w:rsidP="00D62B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  <w:hideMark/>
          </w:tcPr>
          <w:p w14:paraId="6405751C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16" w:type="dxa"/>
          </w:tcPr>
          <w:p w14:paraId="406A940E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</w:tr>
      <w:tr w:rsidR="00CC419C" w14:paraId="60FACC0E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5B05CF3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OVERALL BUDGETED GENERAL FUND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AC7B7" w14:textId="5A6AEB7E" w:rsidR="00CC419C" w:rsidRDefault="00C5704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406,150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CB7D5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02545FC" w14:textId="477EF621" w:rsidR="00CC419C" w:rsidRPr="00094B32" w:rsidRDefault="00AB5BB5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C570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06,150</w:t>
            </w:r>
          </w:p>
        </w:tc>
      </w:tr>
      <w:tr w:rsidR="00CC419C" w14:paraId="331FF8D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0732A80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ENDING FUND BALANCE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D323C2E" w14:textId="5AC6C62E" w:rsidR="00CC419C" w:rsidRDefault="00A544B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C5704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8,211,702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</w:tcPr>
          <w:p w14:paraId="7B3B75B7" w14:textId="145D0E76" w:rsidR="00CC419C" w:rsidRPr="002574C2" w:rsidRDefault="00094B32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C5704E">
              <w:rPr>
                <w:rFonts w:ascii="Calibri" w:hAnsi="Calibri"/>
                <w:b/>
                <w:color w:val="000000"/>
                <w:sz w:val="22"/>
                <w:szCs w:val="22"/>
              </w:rPr>
              <w:t>8,211,702</w:t>
            </w:r>
          </w:p>
        </w:tc>
      </w:tr>
      <w:tr w:rsidR="00CC419C" w14:paraId="0709DD5F" w14:textId="77777777" w:rsidTr="003F7638">
        <w:trPr>
          <w:gridAfter w:val="1"/>
          <w:wAfter w:w="1616" w:type="dxa"/>
          <w:trHeight w:val="21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6C9A70F9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616" w:type="dxa"/>
            <w:shd w:val="clear" w:color="auto" w:fill="D9D9D9"/>
            <w:noWrap/>
            <w:vAlign w:val="center"/>
            <w:hideMark/>
          </w:tcPr>
          <w:p w14:paraId="7BECFFFB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4E254661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62B8C" w14:paraId="2818112E" w14:textId="77777777" w:rsidTr="003F7638">
        <w:trPr>
          <w:trHeight w:val="300"/>
        </w:trPr>
        <w:tc>
          <w:tcPr>
            <w:tcW w:w="3576" w:type="dxa"/>
            <w:noWrap/>
            <w:vAlign w:val="center"/>
            <w:hideMark/>
          </w:tcPr>
          <w:p w14:paraId="207E28BB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OTHER FUNDS</w:t>
            </w:r>
          </w:p>
        </w:tc>
        <w:tc>
          <w:tcPr>
            <w:tcW w:w="1616" w:type="dxa"/>
            <w:noWrap/>
            <w:vAlign w:val="center"/>
            <w:hideMark/>
          </w:tcPr>
          <w:p w14:paraId="22ED4FA6" w14:textId="77777777" w:rsidR="00D62B8C" w:rsidRDefault="00D62B8C" w:rsidP="00F2062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5155240" w14:textId="77777777" w:rsidR="00D62B8C" w:rsidRDefault="00D62B8C" w:rsidP="00F2062D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E01048B" w14:textId="77777777" w:rsidR="00D62B8C" w:rsidRDefault="00D62B8C" w:rsidP="00D62B8C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419C" w14:paraId="29B8496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3E57CC88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EMPLOYEE BENEFITS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494E476F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5B1758D8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10FD5CE3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DE50D0D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 POSITION BEGINNING</w:t>
            </w:r>
          </w:p>
        </w:tc>
        <w:tc>
          <w:tcPr>
            <w:tcW w:w="1616" w:type="dxa"/>
            <w:noWrap/>
            <w:vAlign w:val="center"/>
            <w:hideMark/>
          </w:tcPr>
          <w:p w14:paraId="77325F45" w14:textId="13399480" w:rsidR="00CC419C" w:rsidRDefault="0099149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4,376</w:t>
            </w:r>
          </w:p>
        </w:tc>
        <w:tc>
          <w:tcPr>
            <w:tcW w:w="1616" w:type="dxa"/>
          </w:tcPr>
          <w:p w14:paraId="627DD911" w14:textId="0A9EA954" w:rsidR="00CC419C" w:rsidRDefault="0099149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4,376</w:t>
            </w:r>
          </w:p>
        </w:tc>
      </w:tr>
      <w:tr w:rsidR="00CC419C" w14:paraId="584C5BC0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2E11FAB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16" w:type="dxa"/>
            <w:noWrap/>
            <w:vAlign w:val="bottom"/>
            <w:hideMark/>
          </w:tcPr>
          <w:p w14:paraId="7188CD97" w14:textId="629DF766" w:rsidR="00CC419C" w:rsidRDefault="00DF6C0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99149E">
              <w:rPr>
                <w:rFonts w:ascii="Calibri" w:hAnsi="Calibri"/>
                <w:color w:val="000000"/>
                <w:sz w:val="22"/>
                <w:szCs w:val="22"/>
              </w:rPr>
              <w:t>909,180</w:t>
            </w:r>
          </w:p>
        </w:tc>
        <w:tc>
          <w:tcPr>
            <w:tcW w:w="1616" w:type="dxa"/>
          </w:tcPr>
          <w:p w14:paraId="28441E55" w14:textId="713CA1BF" w:rsidR="00CC419C" w:rsidRDefault="00243E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99149E">
              <w:rPr>
                <w:rFonts w:ascii="Calibri" w:hAnsi="Calibri"/>
                <w:color w:val="000000"/>
                <w:sz w:val="22"/>
                <w:szCs w:val="22"/>
              </w:rPr>
              <w:t>909,180</w:t>
            </w:r>
          </w:p>
        </w:tc>
      </w:tr>
      <w:tr w:rsidR="00CC419C" w14:paraId="4B81FE8F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0468A96C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16" w:type="dxa"/>
            <w:noWrap/>
            <w:vAlign w:val="bottom"/>
            <w:hideMark/>
          </w:tcPr>
          <w:p w14:paraId="3E385174" w14:textId="24E5614D" w:rsidR="00CC419C" w:rsidRDefault="00C4155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99149E">
              <w:rPr>
                <w:rFonts w:ascii="Calibri" w:hAnsi="Calibri"/>
                <w:color w:val="000000"/>
                <w:sz w:val="22"/>
                <w:szCs w:val="22"/>
              </w:rPr>
              <w:t>834,720</w:t>
            </w:r>
          </w:p>
        </w:tc>
        <w:tc>
          <w:tcPr>
            <w:tcW w:w="1616" w:type="dxa"/>
          </w:tcPr>
          <w:p w14:paraId="119991FB" w14:textId="5E877273" w:rsidR="00CC419C" w:rsidRPr="00C42E2F" w:rsidRDefault="00A1723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2E2F"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99149E">
              <w:rPr>
                <w:rFonts w:ascii="Calibri" w:hAnsi="Calibri"/>
                <w:color w:val="000000"/>
                <w:sz w:val="22"/>
                <w:szCs w:val="22"/>
              </w:rPr>
              <w:t>834,720</w:t>
            </w:r>
          </w:p>
        </w:tc>
      </w:tr>
      <w:tr w:rsidR="00CC419C" w14:paraId="43AD7D1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50F8C83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NET POSITION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E7241" w14:textId="584B94FA" w:rsidR="00CC419C" w:rsidRDefault="0099149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78,836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1FA57" w14:textId="265F023D" w:rsidR="00CC419C" w:rsidRPr="00C42E2F" w:rsidRDefault="0099149E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78,836</w:t>
            </w:r>
          </w:p>
        </w:tc>
      </w:tr>
      <w:tr w:rsidR="00CC419C" w14:paraId="63F08927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1A50956" w14:textId="77777777" w:rsidR="00CC419C" w:rsidRDefault="00CC419C" w:rsidP="00D62B8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  <w:hideMark/>
          </w:tcPr>
          <w:p w14:paraId="63641F9A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16" w:type="dxa"/>
          </w:tcPr>
          <w:p w14:paraId="131D3E6D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</w:tr>
      <w:tr w:rsidR="00CC419C" w14:paraId="29874C23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1DCA87CB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COMMUNITY DEVELOPMENT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7DC83C6D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05C31EF5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4D9DB4B7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468097DB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FUND BALANCE CARRIED FORWARD</w:t>
            </w:r>
          </w:p>
        </w:tc>
        <w:tc>
          <w:tcPr>
            <w:tcW w:w="1616" w:type="dxa"/>
            <w:noWrap/>
            <w:vAlign w:val="center"/>
            <w:hideMark/>
          </w:tcPr>
          <w:p w14:paraId="4E4E8ECA" w14:textId="7094E6AA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1,245</w:t>
            </w:r>
          </w:p>
        </w:tc>
        <w:tc>
          <w:tcPr>
            <w:tcW w:w="1616" w:type="dxa"/>
          </w:tcPr>
          <w:p w14:paraId="36C8BA3E" w14:textId="6F1C4C13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1,245</w:t>
            </w:r>
          </w:p>
        </w:tc>
      </w:tr>
      <w:tr w:rsidR="00CC419C" w14:paraId="12C31982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62AA24E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16" w:type="dxa"/>
            <w:noWrap/>
            <w:vAlign w:val="center"/>
            <w:hideMark/>
          </w:tcPr>
          <w:p w14:paraId="1CA14B4D" w14:textId="33543124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75,010</w:t>
            </w:r>
          </w:p>
        </w:tc>
        <w:tc>
          <w:tcPr>
            <w:tcW w:w="1616" w:type="dxa"/>
          </w:tcPr>
          <w:p w14:paraId="72D28EF4" w14:textId="3954C9DB" w:rsidR="00CC419C" w:rsidRDefault="00050492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071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1,069</w:t>
            </w:r>
            <w:r w:rsidR="00D64FEB" w:rsidRPr="0020071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,010</w:t>
            </w:r>
          </w:p>
        </w:tc>
      </w:tr>
      <w:tr w:rsidR="00CC419C" w14:paraId="64BE7D90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1B6553C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16" w:type="dxa"/>
            <w:noWrap/>
            <w:vAlign w:val="center"/>
            <w:hideMark/>
          </w:tcPr>
          <w:p w14:paraId="2AF0C3CD" w14:textId="328821FE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75,000</w:t>
            </w:r>
          </w:p>
        </w:tc>
        <w:tc>
          <w:tcPr>
            <w:tcW w:w="1616" w:type="dxa"/>
          </w:tcPr>
          <w:p w14:paraId="7194639D" w14:textId="2AE535FB" w:rsidR="00CC419C" w:rsidRDefault="00050492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071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1,069</w:t>
            </w:r>
            <w:r w:rsidR="00D64FEB" w:rsidRPr="0020071D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,000</w:t>
            </w:r>
          </w:p>
        </w:tc>
      </w:tr>
      <w:tr w:rsidR="00CC419C" w14:paraId="6DBAB752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7AE3DD24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FUND BALANCE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BA7F" w14:textId="52A2200F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1,255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A5CE6" w14:textId="74BE1643" w:rsidR="00CC419C" w:rsidRPr="000F11B5" w:rsidRDefault="007B0C6A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1,2</w:t>
            </w:r>
            <w:r w:rsidR="00D64FE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CC419C" w14:paraId="047ED62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2F17C7D7" w14:textId="77777777" w:rsidR="00CC419C" w:rsidRDefault="00CC419C" w:rsidP="00D62B8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  <w:hideMark/>
          </w:tcPr>
          <w:p w14:paraId="3E5A511B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  <w:tc>
          <w:tcPr>
            <w:tcW w:w="1616" w:type="dxa"/>
          </w:tcPr>
          <w:p w14:paraId="29E65605" w14:textId="77777777" w:rsidR="00CC419C" w:rsidRDefault="00CC419C" w:rsidP="00F2062D">
            <w:pPr>
              <w:overflowPunct/>
              <w:autoSpaceDE/>
              <w:autoSpaceDN/>
              <w:adjustRightInd/>
              <w:jc w:val="center"/>
            </w:pPr>
          </w:p>
        </w:tc>
      </w:tr>
      <w:tr w:rsidR="00CC419C" w14:paraId="5916237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10EA9C4B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TIF ESCROW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137AA1F8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62A46DD3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31EC3120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415BC168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 POSITION BEGINNING</w:t>
            </w:r>
          </w:p>
        </w:tc>
        <w:tc>
          <w:tcPr>
            <w:tcW w:w="1616" w:type="dxa"/>
            <w:noWrap/>
            <w:vAlign w:val="center"/>
            <w:hideMark/>
          </w:tcPr>
          <w:p w14:paraId="7817948F" w14:textId="03D99A35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16" w:type="dxa"/>
          </w:tcPr>
          <w:p w14:paraId="3BAB33BA" w14:textId="6F211C39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</w:tr>
      <w:tr w:rsidR="00CC419C" w14:paraId="41938425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4D256833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16" w:type="dxa"/>
            <w:noWrap/>
            <w:vAlign w:val="center"/>
            <w:hideMark/>
          </w:tcPr>
          <w:p w14:paraId="2F1B429F" w14:textId="72B0D3C6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1,292,500</w:t>
            </w:r>
          </w:p>
        </w:tc>
        <w:tc>
          <w:tcPr>
            <w:tcW w:w="1616" w:type="dxa"/>
          </w:tcPr>
          <w:p w14:paraId="43D79C49" w14:textId="6426F032" w:rsidR="00CC419C" w:rsidRDefault="0050593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D64FEB">
              <w:rPr>
                <w:rFonts w:ascii="Calibri" w:hAnsi="Calibri"/>
                <w:color w:val="000000"/>
                <w:sz w:val="22"/>
                <w:szCs w:val="22"/>
              </w:rPr>
              <w:t>292,500</w:t>
            </w:r>
          </w:p>
        </w:tc>
      </w:tr>
      <w:tr w:rsidR="00CC419C" w14:paraId="5B71BFB3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5341614C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16" w:type="dxa"/>
            <w:noWrap/>
            <w:vAlign w:val="center"/>
            <w:hideMark/>
          </w:tcPr>
          <w:p w14:paraId="0E3E82FE" w14:textId="591F8FED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1,292,160</w:t>
            </w:r>
          </w:p>
        </w:tc>
        <w:tc>
          <w:tcPr>
            <w:tcW w:w="1616" w:type="dxa"/>
          </w:tcPr>
          <w:p w14:paraId="0F3410B6" w14:textId="039818C0" w:rsidR="00CC419C" w:rsidRDefault="00AB5BB5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D64FEB">
              <w:rPr>
                <w:rFonts w:ascii="Calibri" w:hAnsi="Calibri"/>
                <w:color w:val="000000"/>
                <w:sz w:val="22"/>
                <w:szCs w:val="22"/>
              </w:rPr>
              <w:t>292,160</w:t>
            </w:r>
          </w:p>
        </w:tc>
      </w:tr>
      <w:tr w:rsidR="00CC419C" w14:paraId="6466FF15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5D42EF6" w14:textId="77777777" w:rsidR="00CC419C" w:rsidRDefault="00CC419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NET POSITION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73A7" w14:textId="4F03F435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469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390CE" w14:textId="4679A954" w:rsidR="00CC419C" w:rsidRDefault="00D64FE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D62B8C" w14:paraId="1A929525" w14:textId="77777777" w:rsidTr="003F7638">
        <w:trPr>
          <w:trHeight w:val="300"/>
        </w:trPr>
        <w:tc>
          <w:tcPr>
            <w:tcW w:w="3576" w:type="dxa"/>
            <w:noWrap/>
            <w:vAlign w:val="center"/>
            <w:hideMark/>
          </w:tcPr>
          <w:p w14:paraId="5E54B712" w14:textId="77777777" w:rsidR="00D62B8C" w:rsidRDefault="00D62B8C" w:rsidP="00D62B8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  <w:hideMark/>
          </w:tcPr>
          <w:p w14:paraId="730023B3" w14:textId="77777777" w:rsidR="00D62B8C" w:rsidRDefault="00D62B8C" w:rsidP="00D62B8C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</w:tcPr>
          <w:p w14:paraId="67667506" w14:textId="77777777" w:rsidR="00D62B8C" w:rsidRDefault="00D62B8C" w:rsidP="00D62B8C">
            <w:pPr>
              <w:overflowPunct/>
              <w:autoSpaceDE/>
              <w:autoSpaceDN/>
              <w:adjustRightInd/>
            </w:pPr>
          </w:p>
        </w:tc>
        <w:tc>
          <w:tcPr>
            <w:tcW w:w="1616" w:type="dxa"/>
          </w:tcPr>
          <w:p w14:paraId="60A44FB4" w14:textId="77777777" w:rsidR="00D62B8C" w:rsidRDefault="00D62B8C" w:rsidP="00D62B8C">
            <w:pPr>
              <w:overflowPunct/>
              <w:autoSpaceDE/>
              <w:autoSpaceDN/>
              <w:adjustRightInd/>
            </w:pPr>
          </w:p>
        </w:tc>
      </w:tr>
      <w:tr w:rsidR="00D62B8C" w14:paraId="102D9003" w14:textId="77777777" w:rsidTr="00175F4E">
        <w:trPr>
          <w:trHeight w:val="300"/>
        </w:trPr>
        <w:tc>
          <w:tcPr>
            <w:tcW w:w="3576" w:type="dxa"/>
            <w:noWrap/>
            <w:vAlign w:val="center"/>
          </w:tcPr>
          <w:p w14:paraId="04705D60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</w:p>
        </w:tc>
        <w:tc>
          <w:tcPr>
            <w:tcW w:w="1616" w:type="dxa"/>
            <w:noWrap/>
            <w:vAlign w:val="bottom"/>
          </w:tcPr>
          <w:p w14:paraId="65BAD070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ADB4B1A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9DD0C4B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2B8C" w14:paraId="31188A42" w14:textId="77777777" w:rsidTr="00175F4E">
        <w:trPr>
          <w:trHeight w:val="300"/>
        </w:trPr>
        <w:tc>
          <w:tcPr>
            <w:tcW w:w="3576" w:type="dxa"/>
            <w:noWrap/>
            <w:vAlign w:val="center"/>
          </w:tcPr>
          <w:p w14:paraId="3EFA72BF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</w:tcPr>
          <w:p w14:paraId="2910D0F2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052C994D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B01DA18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2B8C" w14:paraId="4E04751A" w14:textId="77777777" w:rsidTr="00175F4E">
        <w:trPr>
          <w:trHeight w:val="300"/>
        </w:trPr>
        <w:tc>
          <w:tcPr>
            <w:tcW w:w="3576" w:type="dxa"/>
            <w:noWrap/>
            <w:vAlign w:val="center"/>
          </w:tcPr>
          <w:p w14:paraId="157CE104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</w:tcPr>
          <w:p w14:paraId="72D12487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C733338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A80E600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2B8C" w14:paraId="0D883D7E" w14:textId="77777777" w:rsidTr="00175F4E">
        <w:trPr>
          <w:trHeight w:val="300"/>
        </w:trPr>
        <w:tc>
          <w:tcPr>
            <w:tcW w:w="3576" w:type="dxa"/>
            <w:noWrap/>
            <w:vAlign w:val="center"/>
          </w:tcPr>
          <w:p w14:paraId="1C0D3DE4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</w:tcPr>
          <w:p w14:paraId="430C0654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3F5BAEB0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3B497E8A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62B8C" w14:paraId="7E2B811B" w14:textId="77777777" w:rsidTr="00175F4E">
        <w:trPr>
          <w:trHeight w:val="300"/>
        </w:trPr>
        <w:tc>
          <w:tcPr>
            <w:tcW w:w="3576" w:type="dxa"/>
            <w:noWrap/>
            <w:vAlign w:val="center"/>
          </w:tcPr>
          <w:p w14:paraId="3EABB795" w14:textId="77777777" w:rsidR="00D62B8C" w:rsidRDefault="00D62B8C" w:rsidP="00D62B8C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CAE9A6E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</w:tcPr>
          <w:p w14:paraId="31675CDB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</w:tcPr>
          <w:p w14:paraId="656210CD" w14:textId="77777777" w:rsidR="00D62B8C" w:rsidRDefault="00D62B8C" w:rsidP="00D62B8C">
            <w:pPr>
              <w:overflowPunct/>
              <w:autoSpaceDE/>
              <w:adjustRightInd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C419C" w14:paraId="1ACDF090" w14:textId="77777777" w:rsidTr="00DB67D2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604D394" w14:textId="77777777" w:rsidR="00CC419C" w:rsidRDefault="00CC419C" w:rsidP="00175F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14:paraId="1EB3DCEE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6235CED2" w14:textId="429448E8" w:rsidR="00CC419C" w:rsidRPr="00A82215" w:rsidRDefault="00CC419C" w:rsidP="00E65BB8">
            <w:pPr>
              <w:overflowPunct/>
              <w:autoSpaceDE/>
              <w:adjustRightInd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82215">
              <w:rPr>
                <w:rFonts w:ascii="Calibri" w:hAnsi="Calibri"/>
                <w:b/>
                <w:color w:val="000000"/>
                <w:sz w:val="22"/>
                <w:szCs w:val="22"/>
              </w:rPr>
              <w:t>Original</w:t>
            </w:r>
          </w:p>
        </w:tc>
        <w:tc>
          <w:tcPr>
            <w:tcW w:w="1616" w:type="dxa"/>
          </w:tcPr>
          <w:p w14:paraId="319ED496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1732A27D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1762B177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483FB3E8" w14:textId="77777777" w:rsidR="00E65BB8" w:rsidRDefault="00E65BB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14:paraId="454C4A5F" w14:textId="403EE764" w:rsidR="00CC419C" w:rsidRPr="0016345A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Amended Final</w:t>
            </w:r>
          </w:p>
        </w:tc>
      </w:tr>
      <w:tr w:rsidR="00236D00" w14:paraId="7138DA6B" w14:textId="77777777" w:rsidTr="00DB67D2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3AD4F5C4" w14:textId="77777777" w:rsidR="00236D00" w:rsidRDefault="00236D00" w:rsidP="00175F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bottom"/>
          </w:tcPr>
          <w:p w14:paraId="16E53F97" w14:textId="77777777" w:rsidR="00236D00" w:rsidRDefault="00236D00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3C54018" w14:textId="77777777" w:rsidR="00236D00" w:rsidRDefault="00236D00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419C" w14:paraId="5850C7CC" w14:textId="77777777" w:rsidTr="00DB67D2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699273D1" w14:textId="77777777" w:rsidR="00CC419C" w:rsidRDefault="00CC419C" w:rsidP="00175F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bottom"/>
          </w:tcPr>
          <w:p w14:paraId="3271F8E9" w14:textId="77777777" w:rsidR="00CC419C" w:rsidRPr="00A82215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</w:tcPr>
          <w:p w14:paraId="5966D045" w14:textId="77777777" w:rsidR="00CC419C" w:rsidRPr="00A82215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C419C" w14:paraId="6AAC8A0D" w14:textId="77777777" w:rsidTr="00175F4E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 w:themeFill="background1" w:themeFillShade="D9"/>
            <w:noWrap/>
            <w:vAlign w:val="center"/>
          </w:tcPr>
          <w:p w14:paraId="2E0DCA0E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CAPITAL PROJECTS</w:t>
            </w:r>
          </w:p>
        </w:tc>
        <w:tc>
          <w:tcPr>
            <w:tcW w:w="1616" w:type="dxa"/>
            <w:shd w:val="clear" w:color="auto" w:fill="D9D9D9" w:themeFill="background1" w:themeFillShade="D9"/>
            <w:noWrap/>
            <w:vAlign w:val="bottom"/>
          </w:tcPr>
          <w:p w14:paraId="620D58F8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 w:themeFill="background1" w:themeFillShade="D9"/>
          </w:tcPr>
          <w:p w14:paraId="351B12C9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05A54B9B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7838F72D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FUND BALANCE CARRIED FORWARD</w:t>
            </w:r>
          </w:p>
        </w:tc>
        <w:tc>
          <w:tcPr>
            <w:tcW w:w="1616" w:type="dxa"/>
            <w:noWrap/>
            <w:vAlign w:val="center"/>
          </w:tcPr>
          <w:p w14:paraId="3C6F6D1D" w14:textId="267D7E2F" w:rsidR="00CC419C" w:rsidRDefault="009C50BA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B0768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CB5DD3">
              <w:rPr>
                <w:rFonts w:ascii="Calibri" w:hAnsi="Calibri"/>
                <w:color w:val="000000"/>
                <w:sz w:val="22"/>
                <w:szCs w:val="22"/>
              </w:rPr>
              <w:t>,558,506</w:t>
            </w:r>
          </w:p>
        </w:tc>
        <w:tc>
          <w:tcPr>
            <w:tcW w:w="1616" w:type="dxa"/>
          </w:tcPr>
          <w:p w14:paraId="19B9BD71" w14:textId="2461420D" w:rsidR="00CC419C" w:rsidRDefault="00293F88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</w:t>
            </w:r>
            <w:r w:rsidR="00CB5DD3">
              <w:rPr>
                <w:rFonts w:ascii="Calibri" w:hAnsi="Calibri"/>
                <w:color w:val="000000"/>
                <w:sz w:val="22"/>
                <w:szCs w:val="22"/>
              </w:rPr>
              <w:t>558,506</w:t>
            </w:r>
          </w:p>
        </w:tc>
      </w:tr>
      <w:tr w:rsidR="00CC419C" w14:paraId="20AB2049" w14:textId="77777777" w:rsidTr="003A7B30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31522B96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16" w:type="dxa"/>
            <w:noWrap/>
            <w:vAlign w:val="center"/>
          </w:tcPr>
          <w:p w14:paraId="385EEEC3" w14:textId="1A08A54D" w:rsidR="00CC419C" w:rsidRDefault="00CB5DD3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5,462,350</w:t>
            </w:r>
          </w:p>
        </w:tc>
        <w:tc>
          <w:tcPr>
            <w:tcW w:w="1616" w:type="dxa"/>
          </w:tcPr>
          <w:p w14:paraId="2CFA7D71" w14:textId="5F3E3634" w:rsidR="00CC419C" w:rsidRDefault="00CB5DD3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5,462,350</w:t>
            </w:r>
          </w:p>
        </w:tc>
      </w:tr>
      <w:tr w:rsidR="00CC419C" w14:paraId="26051220" w14:textId="77777777" w:rsidTr="003A7B30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600247E4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noWrap/>
            <w:vAlign w:val="center"/>
          </w:tcPr>
          <w:p w14:paraId="528CD895" w14:textId="7BAE2A1C" w:rsidR="00CC419C" w:rsidRDefault="00CB5DD3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8,094,800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05DB568" w14:textId="5E4B157A" w:rsidR="00CC419C" w:rsidRDefault="00CB5DD3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8,094,800</w:t>
            </w:r>
          </w:p>
        </w:tc>
      </w:tr>
      <w:tr w:rsidR="00CC419C" w14:paraId="3799FD55" w14:textId="77777777" w:rsidTr="003A7B30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2B952A12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FUND BALANCE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noWrap/>
            <w:vAlign w:val="center"/>
          </w:tcPr>
          <w:p w14:paraId="147BD19A" w14:textId="64ED2A92" w:rsidR="00CC419C" w:rsidRPr="00B07682" w:rsidRDefault="008C4D7B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9,</w:t>
            </w:r>
            <w:r w:rsidR="00CB5D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926,056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6D24CB59" w14:textId="5C505151" w:rsidR="00CC419C" w:rsidRDefault="00CB5DD3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9,926,056</w:t>
            </w:r>
          </w:p>
        </w:tc>
      </w:tr>
      <w:tr w:rsidR="00CC419C" w14:paraId="747A465B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29988437" w14:textId="77777777" w:rsidR="00CC419C" w:rsidRDefault="00CC419C" w:rsidP="00175F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</w:tcPr>
          <w:p w14:paraId="5B14FFC1" w14:textId="77777777" w:rsidR="00CC419C" w:rsidRPr="00A62340" w:rsidRDefault="00CC419C" w:rsidP="00F2062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16" w:type="dxa"/>
          </w:tcPr>
          <w:p w14:paraId="4FA47DC8" w14:textId="77777777" w:rsidR="00CC419C" w:rsidRPr="00A62340" w:rsidRDefault="00CC419C" w:rsidP="00F2062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C419C" w14:paraId="2CCF60C7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</w:tcPr>
          <w:p w14:paraId="11EA160F" w14:textId="77777777" w:rsidR="00CC419C" w:rsidRDefault="00CC419C" w:rsidP="00175F4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noWrap/>
            <w:vAlign w:val="center"/>
          </w:tcPr>
          <w:p w14:paraId="5C5D00CF" w14:textId="77777777" w:rsidR="00CC419C" w:rsidRPr="00A62340" w:rsidRDefault="00CC419C" w:rsidP="00F2062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16" w:type="dxa"/>
          </w:tcPr>
          <w:p w14:paraId="76F4EA59" w14:textId="77777777" w:rsidR="00CC419C" w:rsidRPr="00A62340" w:rsidRDefault="00CC419C" w:rsidP="00F2062D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C419C" w14:paraId="2C439057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shd w:val="clear" w:color="auto" w:fill="D9D9D9"/>
            <w:noWrap/>
            <w:vAlign w:val="center"/>
            <w:hideMark/>
          </w:tcPr>
          <w:p w14:paraId="2AC0834B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REFUSE</w:t>
            </w:r>
          </w:p>
        </w:tc>
        <w:tc>
          <w:tcPr>
            <w:tcW w:w="1616" w:type="dxa"/>
            <w:shd w:val="clear" w:color="auto" w:fill="D9D9D9"/>
            <w:noWrap/>
            <w:vAlign w:val="bottom"/>
            <w:hideMark/>
          </w:tcPr>
          <w:p w14:paraId="36799549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D9D9D9"/>
          </w:tcPr>
          <w:p w14:paraId="7160DE78" w14:textId="77777777" w:rsidR="00CC419C" w:rsidRDefault="00CC419C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C419C" w14:paraId="375915AD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7051F11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 POSITION BEGINNING</w:t>
            </w:r>
          </w:p>
        </w:tc>
        <w:tc>
          <w:tcPr>
            <w:tcW w:w="1616" w:type="dxa"/>
            <w:noWrap/>
            <w:vAlign w:val="center"/>
            <w:hideMark/>
          </w:tcPr>
          <w:p w14:paraId="5A859143" w14:textId="25260027" w:rsidR="00CC419C" w:rsidRDefault="00143EE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EE04B5">
              <w:rPr>
                <w:rFonts w:ascii="Calibri" w:hAnsi="Calibri"/>
                <w:color w:val="000000"/>
                <w:sz w:val="22"/>
                <w:szCs w:val="22"/>
              </w:rPr>
              <w:t>021,759</w:t>
            </w:r>
          </w:p>
        </w:tc>
        <w:tc>
          <w:tcPr>
            <w:tcW w:w="1616" w:type="dxa"/>
          </w:tcPr>
          <w:p w14:paraId="5122991F" w14:textId="0BADF76C" w:rsidR="00CC419C" w:rsidRDefault="00143EE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EE04B5">
              <w:rPr>
                <w:rFonts w:ascii="Calibri" w:hAnsi="Calibri"/>
                <w:color w:val="000000"/>
                <w:sz w:val="22"/>
                <w:szCs w:val="22"/>
              </w:rPr>
              <w:t>021,759</w:t>
            </w:r>
          </w:p>
        </w:tc>
      </w:tr>
      <w:tr w:rsidR="00CC419C" w14:paraId="329B986A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6FA15866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16" w:type="dxa"/>
            <w:noWrap/>
            <w:vAlign w:val="center"/>
            <w:hideMark/>
          </w:tcPr>
          <w:p w14:paraId="1BC936FF" w14:textId="725B6CA8" w:rsidR="00CC419C" w:rsidRDefault="00C95580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</w:t>
            </w:r>
            <w:r w:rsidR="00006AA6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EE04B5">
              <w:rPr>
                <w:rFonts w:ascii="Calibri" w:hAnsi="Calibri"/>
                <w:color w:val="000000"/>
                <w:sz w:val="22"/>
                <w:szCs w:val="22"/>
              </w:rPr>
              <w:t>52,370</w:t>
            </w:r>
          </w:p>
        </w:tc>
        <w:tc>
          <w:tcPr>
            <w:tcW w:w="1616" w:type="dxa"/>
          </w:tcPr>
          <w:p w14:paraId="114F8485" w14:textId="227795C3" w:rsidR="00CC419C" w:rsidRDefault="00143EE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1,75</w:t>
            </w:r>
            <w:r w:rsidR="00EE04B5">
              <w:rPr>
                <w:rFonts w:ascii="Calibri" w:hAnsi="Calibri"/>
                <w:color w:val="000000"/>
                <w:sz w:val="22"/>
                <w:szCs w:val="22"/>
              </w:rPr>
              <w:t>2,370</w:t>
            </w:r>
          </w:p>
        </w:tc>
      </w:tr>
      <w:tr w:rsidR="00CC419C" w14:paraId="197BB859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1632F9E5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16" w:type="dxa"/>
            <w:noWrap/>
            <w:vAlign w:val="center"/>
            <w:hideMark/>
          </w:tcPr>
          <w:p w14:paraId="3CA9826F" w14:textId="75B92CB7" w:rsidR="00CC419C" w:rsidRDefault="00EE04B5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1,973,840</w:t>
            </w:r>
          </w:p>
        </w:tc>
        <w:tc>
          <w:tcPr>
            <w:tcW w:w="1616" w:type="dxa"/>
          </w:tcPr>
          <w:p w14:paraId="4DFDB7A9" w14:textId="1FF2F67B" w:rsidR="00CC419C" w:rsidRDefault="00EE04B5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1,973,840</w:t>
            </w:r>
          </w:p>
        </w:tc>
      </w:tr>
      <w:tr w:rsidR="00CC419C" w14:paraId="058DAC18" w14:textId="77777777" w:rsidTr="003F7638">
        <w:trPr>
          <w:gridAfter w:val="1"/>
          <w:wAfter w:w="1616" w:type="dxa"/>
          <w:trHeight w:val="300"/>
        </w:trPr>
        <w:tc>
          <w:tcPr>
            <w:tcW w:w="3576" w:type="dxa"/>
            <w:noWrap/>
            <w:vAlign w:val="center"/>
            <w:hideMark/>
          </w:tcPr>
          <w:p w14:paraId="3A5BDBAA" w14:textId="77777777" w:rsidR="00CC419C" w:rsidRDefault="00CC419C" w:rsidP="00175F4E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NET POSITION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DE79" w14:textId="3362300A" w:rsidR="00CC419C" w:rsidRDefault="00143EE6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  <w:r w:rsidR="00EE04B5">
              <w:rPr>
                <w:rFonts w:ascii="Calibri" w:hAnsi="Calibri"/>
                <w:b/>
                <w:color w:val="000000"/>
                <w:sz w:val="22"/>
                <w:szCs w:val="22"/>
              </w:rPr>
              <w:t>00,289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1C05E" w14:textId="4E75CE35" w:rsidR="00CC419C" w:rsidRDefault="00EE04B5" w:rsidP="00F2062D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800,289</w:t>
            </w:r>
          </w:p>
        </w:tc>
      </w:tr>
    </w:tbl>
    <w:p w14:paraId="5FE0BFEB" w14:textId="77777777" w:rsidR="00B326B2" w:rsidRDefault="00B326B2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tbl>
      <w:tblPr>
        <w:tblW w:w="6846" w:type="dxa"/>
        <w:tblLook w:val="04A0" w:firstRow="1" w:lastRow="0" w:firstColumn="1" w:lastColumn="0" w:noHBand="0" w:noVBand="1"/>
      </w:tblPr>
      <w:tblGrid>
        <w:gridCol w:w="3596"/>
        <w:gridCol w:w="1625"/>
        <w:gridCol w:w="1625"/>
      </w:tblGrid>
      <w:tr w:rsidR="007A6B5B" w14:paraId="5878EF2F" w14:textId="77777777" w:rsidTr="007A6B5B">
        <w:trPr>
          <w:trHeight w:val="380"/>
        </w:trPr>
        <w:tc>
          <w:tcPr>
            <w:tcW w:w="3596" w:type="dxa"/>
            <w:shd w:val="clear" w:color="auto" w:fill="D9D9D9"/>
            <w:noWrap/>
            <w:vAlign w:val="center"/>
            <w:hideMark/>
          </w:tcPr>
          <w:p w14:paraId="0309F57B" w14:textId="55DE981C" w:rsidR="007A6B5B" w:rsidRDefault="007A6B5B" w:rsidP="0075424A">
            <w:pPr>
              <w:overflowPunct/>
              <w:autoSpaceDE/>
              <w:adjustRightInd/>
              <w:jc w:val="both"/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>4</w:t>
            </w:r>
            <w:r w:rsidRPr="007A6B5B"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  <w:color w:val="000000"/>
                <w:sz w:val="23"/>
                <w:szCs w:val="23"/>
                <w:u w:val="single"/>
              </w:rPr>
              <w:t xml:space="preserve"> SREET GARAGE</w:t>
            </w:r>
          </w:p>
        </w:tc>
        <w:tc>
          <w:tcPr>
            <w:tcW w:w="1625" w:type="dxa"/>
            <w:shd w:val="clear" w:color="auto" w:fill="D9D9D9"/>
            <w:noWrap/>
            <w:vAlign w:val="bottom"/>
            <w:hideMark/>
          </w:tcPr>
          <w:p w14:paraId="301B1094" w14:textId="77777777" w:rsidR="007A6B5B" w:rsidRDefault="007A6B5B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D9D9D9"/>
          </w:tcPr>
          <w:p w14:paraId="1957CDA5" w14:textId="77777777" w:rsidR="007A6B5B" w:rsidRDefault="007A6B5B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A6B5B" w14:paraId="121FE74E" w14:textId="77777777" w:rsidTr="007A6B5B">
        <w:trPr>
          <w:trHeight w:val="380"/>
        </w:trPr>
        <w:tc>
          <w:tcPr>
            <w:tcW w:w="3596" w:type="dxa"/>
            <w:noWrap/>
            <w:vAlign w:val="center"/>
            <w:hideMark/>
          </w:tcPr>
          <w:p w14:paraId="327CB96A" w14:textId="77777777" w:rsidR="007A6B5B" w:rsidRDefault="007A6B5B" w:rsidP="0075424A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NET POSITION BEGINNING</w:t>
            </w:r>
          </w:p>
        </w:tc>
        <w:tc>
          <w:tcPr>
            <w:tcW w:w="1625" w:type="dxa"/>
            <w:noWrap/>
            <w:vAlign w:val="center"/>
            <w:hideMark/>
          </w:tcPr>
          <w:p w14:paraId="75E1DB17" w14:textId="366D0B19" w:rsidR="007A6B5B" w:rsidRDefault="007A6B5B" w:rsidP="007A6B5B">
            <w:pPr>
              <w:overflowPunct/>
              <w:autoSpaceDE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5F75F3">
              <w:rPr>
                <w:rFonts w:ascii="Calibri" w:hAnsi="Calibri"/>
                <w:color w:val="000000"/>
                <w:sz w:val="22"/>
                <w:szCs w:val="22"/>
              </w:rPr>
              <w:t>5,115,490</w:t>
            </w:r>
          </w:p>
        </w:tc>
        <w:tc>
          <w:tcPr>
            <w:tcW w:w="1625" w:type="dxa"/>
          </w:tcPr>
          <w:p w14:paraId="749EFB69" w14:textId="28D1CF11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5,115,490</w:t>
            </w:r>
          </w:p>
        </w:tc>
      </w:tr>
      <w:tr w:rsidR="007A6B5B" w14:paraId="511323A2" w14:textId="77777777" w:rsidTr="007A6B5B">
        <w:trPr>
          <w:trHeight w:val="380"/>
        </w:trPr>
        <w:tc>
          <w:tcPr>
            <w:tcW w:w="3596" w:type="dxa"/>
            <w:noWrap/>
            <w:vAlign w:val="center"/>
            <w:hideMark/>
          </w:tcPr>
          <w:p w14:paraId="6CF94E0F" w14:textId="77777777" w:rsidR="007A6B5B" w:rsidRDefault="007A6B5B" w:rsidP="0075424A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REVENUE</w:t>
            </w:r>
          </w:p>
        </w:tc>
        <w:tc>
          <w:tcPr>
            <w:tcW w:w="1625" w:type="dxa"/>
            <w:noWrap/>
            <w:vAlign w:val="center"/>
            <w:hideMark/>
          </w:tcPr>
          <w:p w14:paraId="33349487" w14:textId="765CE64C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408,460</w:t>
            </w:r>
          </w:p>
        </w:tc>
        <w:tc>
          <w:tcPr>
            <w:tcW w:w="1625" w:type="dxa"/>
          </w:tcPr>
          <w:p w14:paraId="0332DB49" w14:textId="357A67D6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408,460</w:t>
            </w:r>
          </w:p>
        </w:tc>
      </w:tr>
      <w:tr w:rsidR="007A6B5B" w14:paraId="418A0FAC" w14:textId="77777777" w:rsidTr="007A6B5B">
        <w:trPr>
          <w:trHeight w:val="380"/>
        </w:trPr>
        <w:tc>
          <w:tcPr>
            <w:tcW w:w="3596" w:type="dxa"/>
            <w:noWrap/>
            <w:vAlign w:val="center"/>
            <w:hideMark/>
          </w:tcPr>
          <w:p w14:paraId="664AECD2" w14:textId="77777777" w:rsidR="007A6B5B" w:rsidRDefault="007A6B5B" w:rsidP="0075424A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EXPENSES</w:t>
            </w:r>
          </w:p>
        </w:tc>
        <w:tc>
          <w:tcPr>
            <w:tcW w:w="1625" w:type="dxa"/>
            <w:noWrap/>
            <w:vAlign w:val="center"/>
            <w:hideMark/>
          </w:tcPr>
          <w:p w14:paraId="636C2581" w14:textId="149E925C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4,164,110</w:t>
            </w:r>
          </w:p>
        </w:tc>
        <w:tc>
          <w:tcPr>
            <w:tcW w:w="1625" w:type="dxa"/>
          </w:tcPr>
          <w:p w14:paraId="46E7B14F" w14:textId="2DC05658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4,164,110</w:t>
            </w:r>
          </w:p>
        </w:tc>
      </w:tr>
      <w:tr w:rsidR="007A6B5B" w14:paraId="514A69A8" w14:textId="77777777" w:rsidTr="007A6B5B">
        <w:trPr>
          <w:trHeight w:val="380"/>
        </w:trPr>
        <w:tc>
          <w:tcPr>
            <w:tcW w:w="3596" w:type="dxa"/>
            <w:noWrap/>
            <w:vAlign w:val="center"/>
            <w:hideMark/>
          </w:tcPr>
          <w:p w14:paraId="68880981" w14:textId="77777777" w:rsidR="007A6B5B" w:rsidRDefault="007A6B5B" w:rsidP="0075424A">
            <w:pPr>
              <w:overflowPunct/>
              <w:autoSpaceDE/>
              <w:adjustRightInd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ENDING NET POSITION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199C4" w14:textId="286EF15D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1,359,840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4D05D" w14:textId="54BB94FB" w:rsidR="007A6B5B" w:rsidRDefault="005F75F3" w:rsidP="0075424A">
            <w:pPr>
              <w:overflowPunct/>
              <w:autoSpaceDE/>
              <w:adjustRightInd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1,359,840</w:t>
            </w:r>
          </w:p>
        </w:tc>
      </w:tr>
    </w:tbl>
    <w:p w14:paraId="1194583E" w14:textId="77777777" w:rsidR="007A6B5B" w:rsidRDefault="007A6B5B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p w14:paraId="2B13A522" w14:textId="77777777" w:rsidR="007A6B5B" w:rsidRDefault="007A6B5B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p w14:paraId="4C2F9028" w14:textId="0AD8854E" w:rsidR="004A6ECC" w:rsidRDefault="004A6ECC" w:rsidP="00DE2B45">
      <w:pPr>
        <w:pStyle w:val="BodyText"/>
        <w:spacing w:line="276" w:lineRule="auto"/>
        <w:rPr>
          <w:rFonts w:ascii="Arial" w:hAnsi="Arial" w:cs="Arial"/>
          <w:b w:val="0"/>
        </w:rPr>
      </w:pPr>
    </w:p>
    <w:p w14:paraId="0D101DCB" w14:textId="64BC42E5" w:rsidR="007A6B5B" w:rsidRDefault="007A6B5B" w:rsidP="007A6B5B">
      <w:pPr>
        <w:spacing w:line="480" w:lineRule="auto"/>
        <w:rPr>
          <w:rFonts w:ascii="Arial" w:hAnsi="Arial" w:cs="Arial"/>
          <w:b/>
          <w:sz w:val="24"/>
          <w:u w:val="single"/>
        </w:rPr>
      </w:pPr>
    </w:p>
    <w:p w14:paraId="2D6EA197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33675342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638ADB9B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64AF4565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0D022C66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3EFE80EF" w14:textId="77777777" w:rsidR="007A6B5B" w:rsidRDefault="007A6B5B" w:rsidP="00B326B2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</w:p>
    <w:p w14:paraId="1AEDDD9A" w14:textId="77777777" w:rsidR="007A6B5B" w:rsidRDefault="007A6B5B" w:rsidP="007A6B5B">
      <w:pPr>
        <w:spacing w:line="480" w:lineRule="auto"/>
        <w:rPr>
          <w:rFonts w:ascii="Arial" w:hAnsi="Arial" w:cs="Arial"/>
          <w:b/>
          <w:sz w:val="24"/>
          <w:u w:val="single"/>
        </w:rPr>
      </w:pPr>
    </w:p>
    <w:p w14:paraId="57BA3D0D" w14:textId="300A6C6A" w:rsidR="004A6ECC" w:rsidRPr="00B326B2" w:rsidRDefault="00B326B2" w:rsidP="007A6B5B">
      <w:pPr>
        <w:spacing w:line="480" w:lineRule="auto"/>
        <w:jc w:val="center"/>
        <w:rPr>
          <w:rFonts w:ascii="Arial" w:hAnsi="Arial" w:cs="Arial"/>
          <w:b/>
          <w:sz w:val="24"/>
          <w:u w:val="single"/>
        </w:rPr>
      </w:pPr>
      <w:r w:rsidRPr="00B326B2">
        <w:rPr>
          <w:rFonts w:ascii="Arial" w:hAnsi="Arial" w:cs="Arial"/>
          <w:b/>
          <w:sz w:val="24"/>
          <w:u w:val="single"/>
        </w:rPr>
        <w:lastRenderedPageBreak/>
        <w:t>SECTION II</w:t>
      </w:r>
      <w:r w:rsidR="00062BD7">
        <w:rPr>
          <w:rFonts w:ascii="Arial" w:hAnsi="Arial" w:cs="Arial"/>
          <w:b/>
          <w:sz w:val="24"/>
          <w:u w:val="single"/>
        </w:rPr>
        <w:t>I</w:t>
      </w:r>
    </w:p>
    <w:p w14:paraId="1EC4F27E" w14:textId="77777777" w:rsidR="00864101" w:rsidRPr="001D25F7" w:rsidRDefault="00B326B2" w:rsidP="00B326B2">
      <w:pPr>
        <w:pStyle w:val="BodyText"/>
        <w:spacing w:line="48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  <w:t>T</w:t>
      </w:r>
      <w:r w:rsidR="00864101" w:rsidRPr="001D25F7">
        <w:rPr>
          <w:rFonts w:ascii="Arial" w:hAnsi="Arial" w:cs="Arial"/>
          <w:b w:val="0"/>
        </w:rPr>
        <w:t>hat this Ordinance shall be signed by the Mayo</w:t>
      </w:r>
      <w:r w:rsidR="00DE2B45" w:rsidRPr="001D25F7">
        <w:rPr>
          <w:rFonts w:ascii="Arial" w:hAnsi="Arial" w:cs="Arial"/>
          <w:b w:val="0"/>
        </w:rPr>
        <w:t>r, attested</w:t>
      </w:r>
      <w:r w:rsidR="003177BF">
        <w:rPr>
          <w:rFonts w:ascii="Arial" w:hAnsi="Arial" w:cs="Arial"/>
          <w:b w:val="0"/>
        </w:rPr>
        <w:t xml:space="preserve"> </w:t>
      </w:r>
      <w:r w:rsidR="00DE2B45" w:rsidRPr="001D25F7">
        <w:rPr>
          <w:rFonts w:ascii="Arial" w:hAnsi="Arial" w:cs="Arial"/>
          <w:b w:val="0"/>
        </w:rPr>
        <w:t xml:space="preserve">by the City Clerk, </w:t>
      </w:r>
      <w:r w:rsidR="00864101" w:rsidRPr="001D25F7">
        <w:rPr>
          <w:rFonts w:ascii="Arial" w:hAnsi="Arial" w:cs="Arial"/>
          <w:b w:val="0"/>
        </w:rPr>
        <w:t>recorded, published</w:t>
      </w:r>
      <w:r w:rsidR="003177BF">
        <w:rPr>
          <w:rFonts w:ascii="Arial" w:hAnsi="Arial" w:cs="Arial"/>
          <w:b w:val="0"/>
        </w:rPr>
        <w:t>,</w:t>
      </w:r>
      <w:r w:rsidR="00864101" w:rsidRPr="001D25F7">
        <w:rPr>
          <w:rFonts w:ascii="Arial" w:hAnsi="Arial" w:cs="Arial"/>
          <w:b w:val="0"/>
        </w:rPr>
        <w:t xml:space="preserve"> and effective upon publication.</w:t>
      </w:r>
    </w:p>
    <w:p w14:paraId="04978C4A" w14:textId="0F299884" w:rsidR="00864101" w:rsidRPr="00473748" w:rsidRDefault="003D0921" w:rsidP="00DE2B45">
      <w:pPr>
        <w:spacing w:line="276" w:lineRule="auto"/>
        <w:rPr>
          <w:rFonts w:ascii="Arial" w:hAnsi="Arial" w:cs="Arial"/>
          <w:sz w:val="24"/>
        </w:rPr>
      </w:pPr>
      <w:r w:rsidRPr="001D25F7">
        <w:rPr>
          <w:rFonts w:ascii="Arial" w:hAnsi="Arial" w:cs="Arial"/>
          <w:sz w:val="24"/>
        </w:rPr>
        <w:tab/>
      </w:r>
      <w:r w:rsidRPr="00473748">
        <w:rPr>
          <w:rFonts w:ascii="Arial" w:hAnsi="Arial" w:cs="Arial"/>
          <w:sz w:val="24"/>
        </w:rPr>
        <w:t xml:space="preserve">PASSED: </w:t>
      </w:r>
      <w:r w:rsidR="007A25FC">
        <w:rPr>
          <w:rFonts w:ascii="Arial" w:hAnsi="Arial" w:cs="Arial"/>
          <w:sz w:val="24"/>
        </w:rPr>
        <w:t xml:space="preserve">September 8, 2025 </w:t>
      </w:r>
      <w:r w:rsidRPr="00473748">
        <w:rPr>
          <w:rFonts w:ascii="Arial" w:hAnsi="Arial" w:cs="Arial"/>
          <w:sz w:val="24"/>
        </w:rPr>
        <w:tab/>
      </w:r>
    </w:p>
    <w:p w14:paraId="44EDB56B" w14:textId="04334FCE" w:rsidR="00864101" w:rsidRPr="00473748" w:rsidRDefault="00DE2B45" w:rsidP="00DE2B45">
      <w:pPr>
        <w:spacing w:line="276" w:lineRule="auto"/>
        <w:rPr>
          <w:rFonts w:ascii="Arial" w:hAnsi="Arial" w:cs="Arial"/>
          <w:sz w:val="24"/>
        </w:rPr>
      </w:pPr>
      <w:r w:rsidRPr="00473748">
        <w:rPr>
          <w:rFonts w:ascii="Arial" w:hAnsi="Arial" w:cs="Arial"/>
          <w:sz w:val="24"/>
        </w:rPr>
        <w:tab/>
        <w:t>PASSED:</w:t>
      </w:r>
      <w:r w:rsidRPr="00473748">
        <w:rPr>
          <w:rFonts w:ascii="Arial" w:hAnsi="Arial" w:cs="Arial"/>
          <w:sz w:val="24"/>
        </w:rPr>
        <w:tab/>
      </w:r>
    </w:p>
    <w:p w14:paraId="6E55AF19" w14:textId="77777777" w:rsidR="00864101" w:rsidRPr="00473748" w:rsidRDefault="00864101">
      <w:pPr>
        <w:rPr>
          <w:rFonts w:ascii="Arial" w:hAnsi="Arial" w:cs="Arial"/>
          <w:b/>
          <w:sz w:val="24"/>
        </w:rPr>
      </w:pPr>
    </w:p>
    <w:p w14:paraId="682B3B21" w14:textId="77777777" w:rsidR="00864101" w:rsidRPr="00473748" w:rsidRDefault="00864101" w:rsidP="00435830">
      <w:pPr>
        <w:ind w:firstLine="720"/>
        <w:rPr>
          <w:rFonts w:ascii="Arial" w:hAnsi="Arial" w:cs="Arial"/>
          <w:b/>
          <w:sz w:val="24"/>
        </w:rPr>
      </w:pPr>
    </w:p>
    <w:p w14:paraId="5D88544D" w14:textId="77777777" w:rsidR="00864101" w:rsidRPr="003741A3" w:rsidRDefault="00864101" w:rsidP="00A868E4">
      <w:pPr>
        <w:ind w:left="4320" w:firstLine="720"/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____</w:t>
      </w:r>
      <w:r w:rsidR="00DE2B45" w:rsidRPr="003741A3">
        <w:rPr>
          <w:rFonts w:ascii="Arial" w:hAnsi="Arial" w:cs="Arial"/>
          <w:sz w:val="24"/>
        </w:rPr>
        <w:t>____________________________</w:t>
      </w:r>
    </w:p>
    <w:p w14:paraId="5216FCB7" w14:textId="77777777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Pr="003741A3">
        <w:rPr>
          <w:rFonts w:ascii="Arial" w:hAnsi="Arial" w:cs="Arial"/>
          <w:sz w:val="24"/>
        </w:rPr>
        <w:tab/>
      </w:r>
      <w:r w:rsidR="00A868E4">
        <w:rPr>
          <w:rFonts w:ascii="Arial" w:hAnsi="Arial" w:cs="Arial"/>
          <w:sz w:val="24"/>
        </w:rPr>
        <w:tab/>
      </w:r>
      <w:r w:rsidR="000545F3">
        <w:rPr>
          <w:rFonts w:ascii="Arial" w:hAnsi="Arial" w:cs="Arial"/>
          <w:sz w:val="24"/>
        </w:rPr>
        <w:t>Thomas L. Guidugli Jr.</w:t>
      </w:r>
      <w:r w:rsidR="00B326B2">
        <w:rPr>
          <w:rFonts w:ascii="Arial" w:hAnsi="Arial" w:cs="Arial"/>
          <w:sz w:val="24"/>
        </w:rPr>
        <w:t>, Mayor</w:t>
      </w:r>
    </w:p>
    <w:p w14:paraId="56E9E427" w14:textId="77777777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ATTEST:</w:t>
      </w:r>
    </w:p>
    <w:p w14:paraId="65E286AE" w14:textId="77777777" w:rsidR="009273F6" w:rsidRDefault="009273F6">
      <w:pPr>
        <w:rPr>
          <w:rFonts w:ascii="Arial" w:hAnsi="Arial" w:cs="Arial"/>
          <w:sz w:val="24"/>
        </w:rPr>
      </w:pPr>
    </w:p>
    <w:p w14:paraId="3E55AB3C" w14:textId="77777777" w:rsidR="00864101" w:rsidRPr="003741A3" w:rsidRDefault="00864101">
      <w:pPr>
        <w:rPr>
          <w:rFonts w:ascii="Arial" w:hAnsi="Arial" w:cs="Arial"/>
          <w:sz w:val="24"/>
        </w:rPr>
      </w:pPr>
      <w:r w:rsidRPr="003741A3">
        <w:rPr>
          <w:rFonts w:ascii="Arial" w:hAnsi="Arial" w:cs="Arial"/>
          <w:sz w:val="24"/>
        </w:rPr>
        <w:t>__________</w:t>
      </w:r>
      <w:r w:rsidR="00E307B8">
        <w:rPr>
          <w:rFonts w:ascii="Arial" w:hAnsi="Arial" w:cs="Arial"/>
          <w:sz w:val="24"/>
        </w:rPr>
        <w:t>_____________</w:t>
      </w:r>
    </w:p>
    <w:p w14:paraId="7796F775" w14:textId="61635F14" w:rsidR="00864101" w:rsidRDefault="00106C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Tiffany Myers</w:t>
      </w:r>
      <w:r w:rsidR="00B326B2" w:rsidRPr="003741A3">
        <w:rPr>
          <w:rFonts w:ascii="Arial" w:hAnsi="Arial" w:cs="Arial"/>
          <w:sz w:val="24"/>
        </w:rPr>
        <w:t>, City Clerk</w:t>
      </w:r>
    </w:p>
    <w:p w14:paraId="75A03B76" w14:textId="77777777" w:rsidR="0096134F" w:rsidRDefault="0096134F">
      <w:pPr>
        <w:rPr>
          <w:rFonts w:ascii="Arial" w:hAnsi="Arial" w:cs="Arial"/>
          <w:sz w:val="24"/>
        </w:rPr>
      </w:pPr>
    </w:p>
    <w:p w14:paraId="1F1616BB" w14:textId="77777777" w:rsidR="0096134F" w:rsidRDefault="0096134F">
      <w:pPr>
        <w:rPr>
          <w:rFonts w:ascii="Arial" w:hAnsi="Arial" w:cs="Arial"/>
          <w:sz w:val="24"/>
        </w:rPr>
      </w:pPr>
    </w:p>
    <w:p w14:paraId="2D72B6F6" w14:textId="77777777" w:rsidR="0096134F" w:rsidRDefault="0096134F">
      <w:pPr>
        <w:rPr>
          <w:rFonts w:ascii="Arial" w:hAnsi="Arial" w:cs="Arial"/>
          <w:sz w:val="24"/>
        </w:rPr>
      </w:pPr>
    </w:p>
    <w:p w14:paraId="34A23E35" w14:textId="77777777" w:rsidR="00473748" w:rsidRPr="009456D3" w:rsidRDefault="00473748" w:rsidP="009273F6">
      <w:pPr>
        <w:rPr>
          <w:rFonts w:ascii="Arial" w:hAnsi="Arial" w:cs="Arial"/>
        </w:rPr>
      </w:pPr>
    </w:p>
    <w:sectPr w:rsidR="00473748" w:rsidRPr="009456D3" w:rsidSect="00C3586B">
      <w:headerReference w:type="default" r:id="rId12"/>
      <w:footerReference w:type="even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10DD" w14:textId="77777777" w:rsidR="00591F09" w:rsidRDefault="00591F09" w:rsidP="00DE2B45">
      <w:r>
        <w:separator/>
      </w:r>
    </w:p>
  </w:endnote>
  <w:endnote w:type="continuationSeparator" w:id="0">
    <w:p w14:paraId="1B087704" w14:textId="77777777" w:rsidR="00591F09" w:rsidRDefault="00591F09" w:rsidP="00DE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636317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C0ECDD1" w14:textId="77777777" w:rsidR="002C2533" w:rsidRDefault="00E66306" w:rsidP="00E663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6344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FEECC1F" w14:textId="77777777" w:rsidR="002C2533" w:rsidRPr="00A868E4" w:rsidRDefault="00450CC7" w:rsidP="00C3586B">
            <w:pPr>
              <w:pStyle w:val="Footer"/>
              <w:jc w:val="center"/>
            </w:pPr>
            <w:r>
              <w:rPr>
                <w:rFonts w:ascii="Arial" w:hAnsi="Arial" w:cs="Arial"/>
              </w:rPr>
              <w:t>P</w:t>
            </w:r>
            <w:r w:rsidR="00435830" w:rsidRPr="00435830">
              <w:rPr>
                <w:rFonts w:ascii="Arial" w:hAnsi="Arial" w:cs="Arial"/>
              </w:rPr>
              <w:t xml:space="preserve">age </w: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435830" w:rsidRPr="0043583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7703">
              <w:rPr>
                <w:rFonts w:ascii="Arial" w:hAnsi="Arial" w:cs="Arial"/>
                <w:b/>
                <w:bCs/>
                <w:noProof/>
              </w:rPr>
              <w:t>3</w: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435830" w:rsidRPr="00435830">
              <w:rPr>
                <w:rFonts w:ascii="Arial" w:hAnsi="Arial" w:cs="Arial"/>
              </w:rPr>
              <w:t xml:space="preserve"> of </w: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435830" w:rsidRPr="0043583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7703">
              <w:rPr>
                <w:rFonts w:ascii="Arial" w:hAnsi="Arial" w:cs="Arial"/>
                <w:b/>
                <w:bCs/>
                <w:noProof/>
              </w:rPr>
              <w:t>3</w:t>
            </w:r>
            <w:r w:rsidR="00435830" w:rsidRPr="0043583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C3A6" w14:textId="77777777" w:rsidR="00591F09" w:rsidRDefault="00591F09" w:rsidP="00DE2B45">
      <w:r>
        <w:separator/>
      </w:r>
    </w:p>
  </w:footnote>
  <w:footnote w:type="continuationSeparator" w:id="0">
    <w:p w14:paraId="304190E5" w14:textId="77777777" w:rsidR="00591F09" w:rsidRDefault="00591F09" w:rsidP="00DE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92A2" w14:textId="77777777" w:rsidR="004A6ECC" w:rsidRPr="00C3586B" w:rsidRDefault="004A6ECC" w:rsidP="00C3586B">
    <w:pPr>
      <w:pStyle w:val="Header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DC0"/>
    <w:multiLevelType w:val="hybridMultilevel"/>
    <w:tmpl w:val="60BC6674"/>
    <w:lvl w:ilvl="0" w:tplc="9A4264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4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21"/>
    <w:rsid w:val="0000018D"/>
    <w:rsid w:val="00000B54"/>
    <w:rsid w:val="00006AA6"/>
    <w:rsid w:val="00014AD5"/>
    <w:rsid w:val="00014F21"/>
    <w:rsid w:val="00021507"/>
    <w:rsid w:val="000378CE"/>
    <w:rsid w:val="00050492"/>
    <w:rsid w:val="000506C4"/>
    <w:rsid w:val="00051CEA"/>
    <w:rsid w:val="000523D3"/>
    <w:rsid w:val="00054204"/>
    <w:rsid w:val="000545F3"/>
    <w:rsid w:val="00062BD7"/>
    <w:rsid w:val="0007309B"/>
    <w:rsid w:val="0007624B"/>
    <w:rsid w:val="000779E1"/>
    <w:rsid w:val="0009001F"/>
    <w:rsid w:val="00094B32"/>
    <w:rsid w:val="00096BD7"/>
    <w:rsid w:val="000A2C94"/>
    <w:rsid w:val="000A4156"/>
    <w:rsid w:val="000B449E"/>
    <w:rsid w:val="000C7703"/>
    <w:rsid w:val="000D3F4F"/>
    <w:rsid w:val="000D4859"/>
    <w:rsid w:val="000E339E"/>
    <w:rsid w:val="000F092C"/>
    <w:rsid w:val="000F11B5"/>
    <w:rsid w:val="0010530B"/>
    <w:rsid w:val="00106CB8"/>
    <w:rsid w:val="00112430"/>
    <w:rsid w:val="00121C53"/>
    <w:rsid w:val="001251E9"/>
    <w:rsid w:val="00126F78"/>
    <w:rsid w:val="00135490"/>
    <w:rsid w:val="00143EE6"/>
    <w:rsid w:val="00157F07"/>
    <w:rsid w:val="00161000"/>
    <w:rsid w:val="00161BD9"/>
    <w:rsid w:val="0016345A"/>
    <w:rsid w:val="00166AA8"/>
    <w:rsid w:val="0017040F"/>
    <w:rsid w:val="00175F4E"/>
    <w:rsid w:val="00195A62"/>
    <w:rsid w:val="00197639"/>
    <w:rsid w:val="001A026E"/>
    <w:rsid w:val="001A4988"/>
    <w:rsid w:val="001A71A4"/>
    <w:rsid w:val="001D25F7"/>
    <w:rsid w:val="0020071D"/>
    <w:rsid w:val="00204973"/>
    <w:rsid w:val="00211C2A"/>
    <w:rsid w:val="0022454F"/>
    <w:rsid w:val="0022786E"/>
    <w:rsid w:val="00227EE0"/>
    <w:rsid w:val="0023329A"/>
    <w:rsid w:val="002350DE"/>
    <w:rsid w:val="00236D00"/>
    <w:rsid w:val="002376D3"/>
    <w:rsid w:val="00242C36"/>
    <w:rsid w:val="00243EEB"/>
    <w:rsid w:val="00245635"/>
    <w:rsid w:val="00252985"/>
    <w:rsid w:val="00256112"/>
    <w:rsid w:val="002574C2"/>
    <w:rsid w:val="00260514"/>
    <w:rsid w:val="002836D7"/>
    <w:rsid w:val="002920D0"/>
    <w:rsid w:val="00293F88"/>
    <w:rsid w:val="002B0290"/>
    <w:rsid w:val="002C2533"/>
    <w:rsid w:val="002D013D"/>
    <w:rsid w:val="002E6ED6"/>
    <w:rsid w:val="002F4889"/>
    <w:rsid w:val="002F4E57"/>
    <w:rsid w:val="002F5314"/>
    <w:rsid w:val="003169C5"/>
    <w:rsid w:val="003177BF"/>
    <w:rsid w:val="00333875"/>
    <w:rsid w:val="0034046F"/>
    <w:rsid w:val="00344798"/>
    <w:rsid w:val="003517F6"/>
    <w:rsid w:val="00354407"/>
    <w:rsid w:val="00360AD3"/>
    <w:rsid w:val="00371437"/>
    <w:rsid w:val="003741A3"/>
    <w:rsid w:val="0037737A"/>
    <w:rsid w:val="0039322B"/>
    <w:rsid w:val="003972D2"/>
    <w:rsid w:val="003A47D3"/>
    <w:rsid w:val="003A7B30"/>
    <w:rsid w:val="003B4FFA"/>
    <w:rsid w:val="003B6F57"/>
    <w:rsid w:val="003D0921"/>
    <w:rsid w:val="003E51D1"/>
    <w:rsid w:val="003F7638"/>
    <w:rsid w:val="00410396"/>
    <w:rsid w:val="00435830"/>
    <w:rsid w:val="00443E95"/>
    <w:rsid w:val="00446023"/>
    <w:rsid w:val="00450CC7"/>
    <w:rsid w:val="0047187E"/>
    <w:rsid w:val="00473748"/>
    <w:rsid w:val="004A6ECC"/>
    <w:rsid w:val="004B0F0F"/>
    <w:rsid w:val="004B7BB0"/>
    <w:rsid w:val="004F3509"/>
    <w:rsid w:val="004F54BC"/>
    <w:rsid w:val="004F7983"/>
    <w:rsid w:val="00502AAD"/>
    <w:rsid w:val="0050593C"/>
    <w:rsid w:val="00507113"/>
    <w:rsid w:val="00536D67"/>
    <w:rsid w:val="00541682"/>
    <w:rsid w:val="00545EAE"/>
    <w:rsid w:val="005506A5"/>
    <w:rsid w:val="00552B01"/>
    <w:rsid w:val="005600BD"/>
    <w:rsid w:val="00572DF4"/>
    <w:rsid w:val="0057323D"/>
    <w:rsid w:val="00573564"/>
    <w:rsid w:val="00577C82"/>
    <w:rsid w:val="00591F09"/>
    <w:rsid w:val="005A6AA3"/>
    <w:rsid w:val="005B04E6"/>
    <w:rsid w:val="005B5F95"/>
    <w:rsid w:val="005D350E"/>
    <w:rsid w:val="005D4873"/>
    <w:rsid w:val="005F75F3"/>
    <w:rsid w:val="00610433"/>
    <w:rsid w:val="00623A91"/>
    <w:rsid w:val="006375E1"/>
    <w:rsid w:val="00646296"/>
    <w:rsid w:val="00660B47"/>
    <w:rsid w:val="006640E2"/>
    <w:rsid w:val="006726FA"/>
    <w:rsid w:val="006774EE"/>
    <w:rsid w:val="0068359D"/>
    <w:rsid w:val="006B276F"/>
    <w:rsid w:val="006C1C92"/>
    <w:rsid w:val="006C4BDC"/>
    <w:rsid w:val="006E14B6"/>
    <w:rsid w:val="006E2D94"/>
    <w:rsid w:val="006E4686"/>
    <w:rsid w:val="006E7022"/>
    <w:rsid w:val="006F3EAC"/>
    <w:rsid w:val="007278E6"/>
    <w:rsid w:val="0073392D"/>
    <w:rsid w:val="007446E0"/>
    <w:rsid w:val="00750B31"/>
    <w:rsid w:val="0075608C"/>
    <w:rsid w:val="00770B7A"/>
    <w:rsid w:val="00782892"/>
    <w:rsid w:val="007A181A"/>
    <w:rsid w:val="007A25FC"/>
    <w:rsid w:val="007A6B5B"/>
    <w:rsid w:val="007B0C6A"/>
    <w:rsid w:val="007B2475"/>
    <w:rsid w:val="007C290F"/>
    <w:rsid w:val="007D0B7F"/>
    <w:rsid w:val="007E45BB"/>
    <w:rsid w:val="007F0E65"/>
    <w:rsid w:val="0080342E"/>
    <w:rsid w:val="00806690"/>
    <w:rsid w:val="0081361A"/>
    <w:rsid w:val="00821632"/>
    <w:rsid w:val="00835604"/>
    <w:rsid w:val="00840105"/>
    <w:rsid w:val="00850529"/>
    <w:rsid w:val="00850E6F"/>
    <w:rsid w:val="00853DFD"/>
    <w:rsid w:val="008610B3"/>
    <w:rsid w:val="00864101"/>
    <w:rsid w:val="008658D1"/>
    <w:rsid w:val="00866E5A"/>
    <w:rsid w:val="00872FB3"/>
    <w:rsid w:val="00882D2E"/>
    <w:rsid w:val="008852EB"/>
    <w:rsid w:val="008B3DB5"/>
    <w:rsid w:val="008C4D7B"/>
    <w:rsid w:val="008D5ACD"/>
    <w:rsid w:val="008D74D7"/>
    <w:rsid w:val="008E0AD3"/>
    <w:rsid w:val="008E267D"/>
    <w:rsid w:val="008E3265"/>
    <w:rsid w:val="008F098D"/>
    <w:rsid w:val="008F4E54"/>
    <w:rsid w:val="0090409A"/>
    <w:rsid w:val="009273F6"/>
    <w:rsid w:val="0094002A"/>
    <w:rsid w:val="009456D3"/>
    <w:rsid w:val="0096134F"/>
    <w:rsid w:val="00984EE8"/>
    <w:rsid w:val="0099149E"/>
    <w:rsid w:val="009944E3"/>
    <w:rsid w:val="009A1FE2"/>
    <w:rsid w:val="009A2662"/>
    <w:rsid w:val="009A3EF2"/>
    <w:rsid w:val="009C22DC"/>
    <w:rsid w:val="009C2A98"/>
    <w:rsid w:val="009C370E"/>
    <w:rsid w:val="009C50BA"/>
    <w:rsid w:val="009C6EFA"/>
    <w:rsid w:val="009F4D26"/>
    <w:rsid w:val="00A17236"/>
    <w:rsid w:val="00A25C97"/>
    <w:rsid w:val="00A37497"/>
    <w:rsid w:val="00A46106"/>
    <w:rsid w:val="00A544BB"/>
    <w:rsid w:val="00A573DE"/>
    <w:rsid w:val="00A62340"/>
    <w:rsid w:val="00A64862"/>
    <w:rsid w:val="00A7339C"/>
    <w:rsid w:val="00A76557"/>
    <w:rsid w:val="00A77C9B"/>
    <w:rsid w:val="00A82215"/>
    <w:rsid w:val="00A85A5D"/>
    <w:rsid w:val="00A868E4"/>
    <w:rsid w:val="00A8771E"/>
    <w:rsid w:val="00A909C9"/>
    <w:rsid w:val="00AB2632"/>
    <w:rsid w:val="00AB5BB5"/>
    <w:rsid w:val="00AD1A8B"/>
    <w:rsid w:val="00AE19DA"/>
    <w:rsid w:val="00AE46B4"/>
    <w:rsid w:val="00B07682"/>
    <w:rsid w:val="00B326B2"/>
    <w:rsid w:val="00B34507"/>
    <w:rsid w:val="00B441AD"/>
    <w:rsid w:val="00B44F54"/>
    <w:rsid w:val="00B52A34"/>
    <w:rsid w:val="00B721F4"/>
    <w:rsid w:val="00B932E3"/>
    <w:rsid w:val="00B959ED"/>
    <w:rsid w:val="00B96490"/>
    <w:rsid w:val="00BA4ED0"/>
    <w:rsid w:val="00BF121F"/>
    <w:rsid w:val="00BF259C"/>
    <w:rsid w:val="00C0084F"/>
    <w:rsid w:val="00C07980"/>
    <w:rsid w:val="00C170CC"/>
    <w:rsid w:val="00C200A0"/>
    <w:rsid w:val="00C2610B"/>
    <w:rsid w:val="00C3586B"/>
    <w:rsid w:val="00C40FB9"/>
    <w:rsid w:val="00C4155E"/>
    <w:rsid w:val="00C42E2F"/>
    <w:rsid w:val="00C5704E"/>
    <w:rsid w:val="00C61B27"/>
    <w:rsid w:val="00C711FE"/>
    <w:rsid w:val="00C71471"/>
    <w:rsid w:val="00C77B8E"/>
    <w:rsid w:val="00C943AE"/>
    <w:rsid w:val="00C95580"/>
    <w:rsid w:val="00CB1E38"/>
    <w:rsid w:val="00CB2B55"/>
    <w:rsid w:val="00CB5DD3"/>
    <w:rsid w:val="00CC419C"/>
    <w:rsid w:val="00CD3439"/>
    <w:rsid w:val="00CE1247"/>
    <w:rsid w:val="00CF2A0E"/>
    <w:rsid w:val="00D1682D"/>
    <w:rsid w:val="00D30CD4"/>
    <w:rsid w:val="00D36E20"/>
    <w:rsid w:val="00D45BBB"/>
    <w:rsid w:val="00D57019"/>
    <w:rsid w:val="00D5737F"/>
    <w:rsid w:val="00D579D4"/>
    <w:rsid w:val="00D62AFF"/>
    <w:rsid w:val="00D62B8C"/>
    <w:rsid w:val="00D64FEB"/>
    <w:rsid w:val="00D7323F"/>
    <w:rsid w:val="00D92B2F"/>
    <w:rsid w:val="00DA470A"/>
    <w:rsid w:val="00DC7F3B"/>
    <w:rsid w:val="00DD0A67"/>
    <w:rsid w:val="00DE2A51"/>
    <w:rsid w:val="00DE2B45"/>
    <w:rsid w:val="00DF6C0B"/>
    <w:rsid w:val="00E02BAF"/>
    <w:rsid w:val="00E13C33"/>
    <w:rsid w:val="00E13D2D"/>
    <w:rsid w:val="00E166E6"/>
    <w:rsid w:val="00E307B8"/>
    <w:rsid w:val="00E44549"/>
    <w:rsid w:val="00E54833"/>
    <w:rsid w:val="00E60748"/>
    <w:rsid w:val="00E65BB8"/>
    <w:rsid w:val="00E66306"/>
    <w:rsid w:val="00E76D61"/>
    <w:rsid w:val="00E8432B"/>
    <w:rsid w:val="00E8629E"/>
    <w:rsid w:val="00E92512"/>
    <w:rsid w:val="00EB68CB"/>
    <w:rsid w:val="00EC2316"/>
    <w:rsid w:val="00ED198F"/>
    <w:rsid w:val="00ED6423"/>
    <w:rsid w:val="00EE04B5"/>
    <w:rsid w:val="00EF36F5"/>
    <w:rsid w:val="00EF4652"/>
    <w:rsid w:val="00F108B9"/>
    <w:rsid w:val="00F12AD5"/>
    <w:rsid w:val="00F2062D"/>
    <w:rsid w:val="00F3257B"/>
    <w:rsid w:val="00F404FA"/>
    <w:rsid w:val="00F51596"/>
    <w:rsid w:val="00F632C8"/>
    <w:rsid w:val="00F66A90"/>
    <w:rsid w:val="00F838ED"/>
    <w:rsid w:val="00F912FA"/>
    <w:rsid w:val="00FA30AE"/>
    <w:rsid w:val="00FA3944"/>
    <w:rsid w:val="00FA5305"/>
    <w:rsid w:val="00FB1CA4"/>
    <w:rsid w:val="00FD5238"/>
    <w:rsid w:val="00FD6EEB"/>
    <w:rsid w:val="00FE45EF"/>
    <w:rsid w:val="00FE48BA"/>
    <w:rsid w:val="00FE5F6D"/>
    <w:rsid w:val="00FE74F0"/>
    <w:rsid w:val="00FF09BB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FCBB3"/>
  <w15:docId w15:val="{8D0E92FC-C0DD-45C7-AC32-66093CC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1170"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imes New Roman Bold" w:hAnsi="Times New Roman Bold"/>
      <w:b/>
      <w:sz w:val="24"/>
    </w:rPr>
  </w:style>
  <w:style w:type="paragraph" w:styleId="BodyText2">
    <w:name w:val="Body Text 2"/>
    <w:basedOn w:val="Normal"/>
    <w:pPr>
      <w:ind w:left="1080"/>
      <w:jc w:val="both"/>
    </w:pPr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B45"/>
  </w:style>
  <w:style w:type="paragraph" w:styleId="Footer">
    <w:name w:val="footer"/>
    <w:basedOn w:val="Normal"/>
    <w:link w:val="FooterChar"/>
    <w:uiPriority w:val="99"/>
    <w:unhideWhenUsed/>
    <w:rsid w:val="00DE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B45"/>
  </w:style>
  <w:style w:type="paragraph" w:styleId="BalloonText">
    <w:name w:val="Balloon Text"/>
    <w:basedOn w:val="Normal"/>
    <w:link w:val="BalloonTextChar"/>
    <w:uiPriority w:val="99"/>
    <w:semiHidden/>
    <w:unhideWhenUsed/>
    <w:rsid w:val="00DE2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2B4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449E"/>
    <w:pPr>
      <w:overflowPunct/>
      <w:autoSpaceDE/>
      <w:autoSpaceDN/>
      <w:adjustRightInd/>
      <w:textAlignment w:val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B449E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C6E8746BACF48BE561613FFA08137" ma:contentTypeVersion="14" ma:contentTypeDescription="Create a new document." ma:contentTypeScope="" ma:versionID="2ebc2152a12c528b630b2a2350ee4291">
  <xsd:schema xmlns:xsd="http://www.w3.org/2001/XMLSchema" xmlns:xs="http://www.w3.org/2001/XMLSchema" xmlns:p="http://schemas.microsoft.com/office/2006/metadata/properties" xmlns:ns2="503f56a0-896d-4d5a-b9b9-1debfc922b5b" xmlns:ns3="a6d2e9d1-bee1-4161-8353-5edc2a7af6ad" targetNamespace="http://schemas.microsoft.com/office/2006/metadata/properties" ma:root="true" ma:fieldsID="f67ad720ad0c62ebfe48c5b8c6142061" ns2:_="" ns3:_="">
    <xsd:import namespace="503f56a0-896d-4d5a-b9b9-1debfc922b5b"/>
    <xsd:import namespace="a6d2e9d1-bee1-4161-8353-5edc2a7af6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56a0-896d-4d5a-b9b9-1debfc922b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c5b1b4f-8770-4665-b63f-968a7cabd24f}" ma:internalName="TaxCatchAll" ma:showField="CatchAllData" ma:web="503f56a0-896d-4d5a-b9b9-1debfc922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2e9d1-bee1-4161-8353-5edc2a7af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927575-6029-4e76-9f13-b8bc4401b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3f56a0-896d-4d5a-b9b9-1debfc922b5b">N3QADUVPET37-1807981734-140704</_dlc_DocId>
    <_dlc_DocIdUrl xmlns="503f56a0-896d-4d5a-b9b9-1debfc922b5b">
      <Url>https://newportky.sharepoint.com/sites/Finance/_layouts/15/DocIdRedir.aspx?ID=N3QADUVPET37-1807981734-140704</Url>
      <Description>N3QADUVPET37-1807981734-140704</Description>
    </_dlc_DocIdUrl>
    <TaxCatchAll xmlns="503f56a0-896d-4d5a-b9b9-1debfc922b5b" xsi:nil="true"/>
    <lcf76f155ced4ddcb4097134ff3c332f xmlns="a6d2e9d1-bee1-4161-8353-5edc2a7af6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4EB60-85B4-4DA1-80AD-22F03D29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f56a0-896d-4d5a-b9b9-1debfc922b5b"/>
    <ds:schemaRef ds:uri="a6d2e9d1-bee1-4161-8353-5edc2a7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1130A-D5DB-4A87-BD11-B61A95CD02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AF55AE-495D-4AA4-AA53-533608599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7D14B-2362-493F-8C03-52D5FB12A3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578880-270F-4E99-ABDE-7EC769E83169}">
  <ds:schemaRefs>
    <ds:schemaRef ds:uri="http://schemas.microsoft.com/office/2006/metadata/properties"/>
    <ds:schemaRef ds:uri="http://schemas.microsoft.com/office/infopath/2007/PartnerControls"/>
    <ds:schemaRef ds:uri="503f56a0-896d-4d5a-b9b9-1debfc922b5b"/>
    <ds:schemaRef ds:uri="a6d2e9d1-bee1-4161-8353-5edc2a7af6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405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ORDINANCE NO</vt:lpstr>
    </vt:vector>
  </TitlesOfParts>
  <Company>City Of Newport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ORDINANCE NO</dc:title>
  <dc:creator>City Of Newport</dc:creator>
  <cp:lastModifiedBy>Tiffany Myers</cp:lastModifiedBy>
  <cp:revision>2</cp:revision>
  <cp:lastPrinted>2025-06-16T13:33:00Z</cp:lastPrinted>
  <dcterms:created xsi:type="dcterms:W3CDTF">2025-09-03T14:59:00Z</dcterms:created>
  <dcterms:modified xsi:type="dcterms:W3CDTF">2025-09-03T14:59:00Z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f78fddc4d3db2dc8e5c507aa2ed945b294004f2c854c11576a3a1759903582c1</vt:lpwstr>
  </property>
  <property fmtid="{D5CDD505-2E9C-101B-9397-08002B2CF9AE}" pid="3" name="ContentTypeId">
    <vt:lpwstr>0x010100028C6E8746BACF48BE561613FFA08137</vt:lpwstr>
  </property>
  <property fmtid="{D5CDD505-2E9C-101B-9397-08002B2CF9AE}" pid="4" name="Order">
    <vt:r8>572000</vt:r8>
  </property>
  <property fmtid="{D5CDD505-2E9C-101B-9397-08002B2CF9AE}" pid="5" name="_dlc_DocIdItemGuid">
    <vt:lpwstr>257aa779-b67b-43b4-9368-048692c61c79</vt:lpwstr>
  </property>
  <property fmtid="{D5CDD505-2E9C-101B-9397-08002B2CF9AE}" pid="6" name="MediaServiceImageTags">
    <vt:lpwstr/>
  </property>
</Properties>
</file>